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rfic-0toeiqqfypasdhq">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Правительстваот 17 июля 2002 года № 379-р            РАСПОРЯЖЕНИЕ ПРАВИТЕЛЬСТВА КЫРГЫЗСКОЙ РЕСПУБЛИКИ    Во  исполнение пункта 2.1 раздела 2</w:t>
      </w:r>
    </w:p>
    <w:p>
      <w:r>
        <w:rPr>
          <w:rFonts w:ascii="Arial" w:cs="Arial" w:eastAsia="Arial" w:hAnsi="Arial"/>
          <w:sz w:val="24"/>
          <w:szCs w:val="24"/>
        </w:rPr>
        <w:t xml:space="preserve">Плана</w:t>
      </w:r>
    </w:p>
    <w:p>
      <w:r>
        <w:rPr>
          <w:rFonts w:ascii="Arial" w:cs="Arial" w:eastAsia="Arial" w:hAnsi="Arial"/>
          <w:sz w:val="24"/>
          <w:szCs w:val="24"/>
        </w:rPr>
        <w:t xml:space="preserve">мероприятий по реализациизадач,  поставленных  Президентом Кыргызской Республики  А.Акаевым  назаседании    Правительства   Кыргызской   Республики   по   проведениюадминистративной реформы с участием руководителей центральных  органовгосударственного управления, областей и города Бишкек 24  января  2002года,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Республикиот  15  марта  2002 года № 147, а также в целях дальнейшей активизациипроводимой  реформы в правоохранительной сфере, в которой немаловажнуюроль  играет  совершенствование  функций  правоохранительных  органов,искоренение существующего параллелизма и дублирования:   1. Образовать Правительственную комиссию по устранению параллелизмаи   дублирования   в   работе  правоохранительных  органов,   принятиюконкретных  мер  по  исполнению в полном  объеме  задач,  поставленныхПрезидентом Кыргызской Республики А.Акаевым на заседании ПравительстваКыргызской  Республики  24  января  2002  года,  в  составе   согласноприложению.   2. Правительственной комиссии в срок до:   -  1 августа 2002 года решить организационные и иные вопросы;   -  1  сентября  2002  года  подготовить и  внести  в  ПравительствоКыргызской  Республики  проекты соответствующих  нормативных  правовыхактов;   -  1  ноября  2002  года  провести все необходимые  мероприятия  поисполнению пункта 2.1 раздела 2 вышеназванного Плана мероприятий.   3. Контроль  за  выполнением настоящего распоряжения  возложить  наотдел  по делам обороны и правоохранительных органов Аппарата Премьер-министра Кыргызской Республики.         Премьер-министр  Н. Танаев                                Приложение                     к распоряжению Правительства                         Кыргызской Республики                     от 17 июля 2002 года № 379-р                                                                   СОСТАВ         Правительственной комиссии по устранению параллелизма          и дублирования в работе правоохранительных органов    Министр юстиции Кыргызской Республики, председатель комиссии   Генеральный    прокурор    Кыргызской    Республики,    заместительпредседателя комиссии (по согласованию)   Председатель Службы национальной безопасности Кыргызской Республики(по согласованию)   Заведующий  отделом  по делам обороны и правоохранительных  органовАппарата Премьер-министра Кыргызской Республики   Министр финансов Кыргызской Республики   Министр внутренних дел Кыргызской Республики   Директор  Управления  финансовой полиции при Министерстве  финансовКыргызской Республики   Директор  Государственной  таможенной  инспекции  при  Министерствефинансов Кыргызской Республики   Директор   Государственной  налоговой  инспекции  при  Министерствефинансов Кыргызской Республики.      Руководитель Аппарата - Министр                 Б. 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8x8iflx7_own-kox0bm">
      <w:r>
        <w:rPr>
          <w:rFonts w:ascii="Arial" w:cs="Arial" w:eastAsia="Arial" w:hAnsi="Arial"/>
          <w:color w:val="132D3F"/>
          <w:sz w:val="16"/>
          <w:szCs w:val="16"/>
          <w:u w:val="single"/>
        </w:rPr>
        <w:t xml:space="preserve">dalil.kg/document/16408</w:t>
      </w:r>
    </w:hyperlink>
  </w:p>
  <w:p>
    <w:pPr>
      <w:spacing w:after="0" w:before="40"/>
      <w:jc w:val="center"/>
    </w:pPr>
    <w:hyperlink w:history="1" r:id="rIdjaaapflceddowsrnj6ar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fic-0toeiqqfypasdhq"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8x8iflx7_own-kox0bm" Type="http://schemas.openxmlformats.org/officeDocument/2006/relationships/hyperlink" Target="https://dalil.kg/document/16408" TargetMode="External"/><Relationship Id="rIdjaaapflceddowsrnj6ar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2026-09-24T18:21:30.089Z</dcterms:created>
  <dcterms:modified xsi:type="dcterms:W3CDTF">2026-09-24T18:21:30.089Z</dcterms:modified>
</cp:coreProperties>
</file>

<file path=docProps/custom.xml><?xml version="1.0" encoding="utf-8"?>
<Properties xmlns="http://schemas.openxmlformats.org/officeDocument/2006/custom-properties" xmlns:vt="http://schemas.openxmlformats.org/officeDocument/2006/docPropsVTypes"/>
</file>