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2002 года N 408-р             РАСПОРЯЖЕНИЕ ПРАВИТЕЛЬСТВА КЫРГЫЗСКОЙ РЕСПУБЛИКИ    Во   исполнение   указов   Президента   Кыргызской   Республики   "ОГосударственной лесной службе Кыргызской Республики" от </w:t>
      </w:r>
      <w:hyperlink w:history="1" r:id="rIdzkajfiq0ryamnyttax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2001</w:t>
        </w:r>
      </w:hyperlink>
      <w:hyperlink w:history="1" r:id="rIdoiwq0l26jpgldsfufa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</w:t>
        </w:r>
      </w:hyperlink>
      <w:r>
        <w:rPr>
          <w:rFonts w:ascii="Arial" w:cs="Arial" w:eastAsia="Arial" w:hAnsi="Arial"/>
          <w:sz w:val="24"/>
          <w:szCs w:val="24"/>
        </w:rPr>
        <w:t xml:space="preserve">    и   "О   вопросах  Государственной  лесной  службы   КыргызскойРеспублики" от </w:t>
      </w:r>
      <w:hyperlink w:history="1" r:id="rIdsppny4bfz2hrm2miilm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:  1. Внести в пункт 1 </w:t>
      </w:r>
      <w:hyperlink w:history="1" r:id="rId1wzr4izcdaizmldieg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5 февраля 2002 года N 44-р следующие дополнения:  -   после  слов:  "биологических  ресурсов"  дополнить  словами:  "иинспекцию  рыбного  и водного надзора со штатными  единицами,  фондамиоплаты труда, основными и оборотными средствами";  -  после  слов: "охотничьих ресурсов" дополнить словами: "биосфернойтерритории "Ысык-Кель";  -   после  слов:  "Министерства  экологии  и  чрезвычайных  ситуацийКыргызской Республики" дополнить словами: ", а также штатных единиц  сфондами оплаты труда, основных и оборотных средств, структур областныхи  города  Бишкек управлений охраны окружающей среды,  ведавших  всемивопросами  в области охраны, использования и воспроизводства  объектовживотного и растительного мира".  2.  Контроль  за  исполнением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paa3gfif5t1zzjtl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dalil.kg/document/16439</w:t>
      </w:r>
    </w:hyperlink>
  </w:p>
  <w:p>
    <w:pPr>
      <w:spacing w:after="0" w:before="40"/>
      <w:jc w:val="center"/>
    </w:pPr>
    <w:hyperlink w:history="1" r:id="rIdds0usrj1lldwna0rie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ajfiq0ryamnyttaxsib" Type="http://schemas.openxmlformats.org/officeDocument/2006/relationships/hyperlink" Target="https://dalil.kg/document/3583" TargetMode="External"/><Relationship Id="rIdoiwq0l26jpgldsfufadfe" Type="http://schemas.openxmlformats.org/officeDocument/2006/relationships/hyperlink" Target="https://dalil.kg/document/3583" TargetMode="External"/><Relationship Id="rIdsppny4bfz2hrm2miilm_6" Type="http://schemas.openxmlformats.org/officeDocument/2006/relationships/hyperlink" Target="https://dalil.kg/document/3618" TargetMode="External"/><Relationship Id="rId1wzr4izcdaizmldiegudb" Type="http://schemas.openxmlformats.org/officeDocument/2006/relationships/hyperlink" Target="https://dalil.kg/document/16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paa3gfif5t1zzjtlroy" Type="http://schemas.openxmlformats.org/officeDocument/2006/relationships/hyperlink" Target="https://dalil.kg/document/16439" TargetMode="External"/><Relationship Id="rIdds0usrj1lldwna0riey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2026-09-30T14:19:05.681Z</dcterms:created>
  <dcterms:modified xsi:type="dcterms:W3CDTF">2026-09-30T14:19:05.681Z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