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fuewz1napslacdy15dhe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мая 2001 года № 45 г.Астана от 10 октября 2000 года                                 ДОГОВОР         об учреждении Евразийского экономического сообщества      (В редакции </w:t>
      </w:r>
      <w:hyperlink w:history="1" r:id="rIdz9p6gct_lhn7n-sk41g1w">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    Договор об учреждении Евразийиского экономического сообщества                     от 10 октября 2000 года)     Республика Беларусь,  Республика Казахстан, Кыргызская Республика,Российская  Федерация  и  Республика  Таджикистан,   далее   именуемыеДоговаривающимися Сторонами,    движимые стремлением обеспечить  свое  динамичное  развитие  путемсогласования   проводимых социально-экономических  преобразований  приэффективном  использовании  экономических  потенциалов  для  повышенияуровня жизни своих народов,    исполненные  решимости  повышать  эффективность  взаимодействия  вцелях   развития процессов интеграции между ними и углублять  взаимноесотрудничество в различных областях,    осознавая  необходимость  координации подходов  при  интеграции  вмировую экономику и международную торговую систему,    выражая готовность в полной мере выполнять обязательства, принятыеими   в   соответствии  с  </w:t>
      </w:r>
      <w:hyperlink w:history="1" r:id="rId9w7-t9qsovscf7dehbb9d">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Таможенном   союзе    междуРоссийской  Федерацией и Республикой Беларусь от 6 января  1995  года,</w:t>
      </w:r>
      <w:hyperlink w:history="1" r:id="rIdpbebumranfz6fcvzxxppa">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Таможенном союзе от 20 января 1995 года,  Договором  обуглублении интеграции  в  экономической и гуманитарной областях от  29марта  1996 года и Договором о Таможенном союзе и Едином экономическомпространстве от  26 февраля 1999 года,    подтверждая   свою  приверженность  принципам  Устава  ОрганизацииОбъединенных  Наций,   а  также  общепризнанным  принципам  и   нормаммеждународного права,    договорились о следующем:     Статья 1. Учреждение международной организации     Настоящим   Договаривающиеся   Стороны   учреждают   международнуюорганизацию  "Евразийское экономическое сообщество" (далее  -  ЕврАзЭСили Сообщество).    ЕврАзЭС  обладает  полномочиями,  добровольно  передаваемыми   емуДоговаривающимися  Сторонами в Соответствии с  положениями  настоящегоДоговора.    Договаривающиеся   Стороны   остаются    суверенными    иравноправными субъектами международного права.     Статья 2. Цели и задачи     ЕврАзЭС    создается   для   эффективного   продвижения   процессаформирования Договаривающимися Сторонами Таможенного союза  и  Единогоэкономического пространства,  а также реализации других целей и задач,определенных в вышеназванных соглашениях о Таможенном союзе,  Договореоб  углублении  интеграции  в экономической и гуманитарной областях  иДоговоре  о  Таможенном союзе и Едином экономическом пространстве,   всоответствии с намеченными в указанных документах этапами.    Ранее   заключенные   Договаривающимися  Сторонами   между   собойдоговоры,   а также решения органов управления интеграцией  продолжаютдействовать в части, не противоречащей настоящему Договору.     Статья 3. Органы     Обеспечивая   преемственность  созданных  ранее  ДоговаривающимисяСторонами  органов  управления  интеграцией,  для выполнения  целей  изадач настоящего Договора в рамках ЕврАзЭС действуют:    Межгосударственный Совет (Межгоссовет);    Интеграционный Комитет;    Межпарламентская Ассамблея (МПА);    Суд Сообщества.    Решение о прекращении деятельности органов управления интеграцией,учрежденных  Договором  об  углублении интеграции  в  экономической  игуманитарной  областях от 29 марта 1996 года и Договором о  Таможенномсоюзе  и  Едином экономическом пространстве от 26 февраля  1999  года,принимается Межгоссоветом.     Статья 4. Председательство     Председательство  в   Межгосударственном Совете  и  ИнтеграционномКомитете осуществляется поочередно в порядке русского алфавита  каждымгосударством-членом Сообщества в течение одного года.    Порядок председательства в других органах Сообщества  определяетсясоответствующими положениями.     Статья 5. Межгосударственный Совет     Межгосударственный Совет  является  высшим органом ЕврАзЭС.  В егосостав    входят    главы    государств   и     главы     правительствДоговаривающихся Сторон.    Межгоссовет   рассматривает  принципиальные  вопросы   Сообщества,связанные   с  общими  интересами  государств-участников,   определяетстратегию,  направления и перспективы развития интеграции и  принимаетрешения, направленные на реализацию целей и задач ЕврАзЭС.    Межгосударственный Совет дает поручения Интеграционному  Комитету,обращается  с запросами и рекомендациями к Межпарламентской Ассамблее,с запросами к Суду Сообщества.    Межгоссовет   своими  решениями  может  учреждать  вспомогательныеорганы Сообщества.    Межгоссовет собирается  на  уровне  глав государств не реже одногораза  в  год  и на уровне глав правительств не реже двух  раз  в  год.Заседания  проводятся под руководством представителя  ДоговаривающейсяСтороны, председательствующей в Межгоссовете.    Функции  и  порядок  работы Межгоссовета определяются  Положением,которое   утверждается  Межгоссоветом  на  уровне   глав   государств-участников ЕврАзЭС.     Статья 6. Интеграционный Комитет     Интеграционный  Комитет  является  постоянно  действующим  органомЕврАзЭС.    1. Основные задачи Интеграционного Комитета:    обеспечение взаимодействия органов ЕврАзЭС;    подготовка предложений  по  повестке  дня заседаний Межгоссовета иуровню их проведения, а также проектов решений и документов;    подготовка предложений  по формированию бюджета ЕврАзЭС и контрольза его исполнением;    контроль за реализацией решений, принятых Межгоссоветом.    В целях выполнения своих задач Интеграционный Комитет:    принимает решения  в  пределах полномочий,  определенных настоящимДоговором, а также, делегированных ему Межгосударственным Советом;    ежегодно  представляет   Межгоссовету доклад  о  положении  дел  вСообществе  и  ходе  реализации  его целей  и  задач,  отчет  о  своейдеятельности, а также об исполнении бюджета ЕврАзЭС;    рассматривает меры, направленные на достижение целей Сообщества, втом   числе   заключение   соответствующих  договоров   и   проведениеДоговаривающимися Сторонами единой политики по конкретным  вопросам  иготовит  соответствующие предложения;    имеет   право  обращаться  с  рекомендациями  в  Межгоссовет,    срекомендациями    и   запросами   в   Межпарламентскую   Ассамблею   иправительства Договаривающихся Сторон, с запросами в Суд Сообщества.    2.  В   состав  Интеграционного Комитета входят  заместители  главправительств  Договаривающихся  Сторон.  Председатель  ИнтеграционногоКомитета принимает участие в заседаниях Межгоссовета.    Заседания Интеграционного Комитета проводятся не реже одного  разав три месяца.    В период между заседаниями Интеграционного Комитета текущую работуСообщества    обеспечивает    Комиссия    Постоянных    представителей(Постпредов)  Договаривающихся  Сторон   при   ЕврАзЭС,    назначаемыхглавами   государств-участников.    3.  Организация  работы  и  информационно-техническое  обеспечениеМежгосударственного  Совета и Интеграционного Комитета возлагаются  наСекретариат Интеграционного Комитета (Секретариат).    Секретариат   возглавляется   Генеральным   секретарем,    которыйназначается     Межгосударственным    Советом     по     представлениюИнтеграционного  Комитета сроком на три года.    Генеральный секретарь является высшим административным должностнымлицом   Сообщества,  участвует в заседаниях Межгосударственного Советаи Интеграционного Комитета.    Секретариат формируется  из числа граждан государств-участников наквотной  основе  с  учетом долевых взносов Договаривающихся  Сторон  вбюджет Сообщества и лиц, нанимаемых по контракту.    При  исполнении  служебных обязанностей  Генеральный  секретарь  иперсонал  Секретариата не должны запрашивать или получать указания  откакой  бы то ни было Договаривающейся Стороны или власти,  постороннейдля  Сообщества. Они должны воздерживаться от любых действий,  которыемогли  бы  отразиться  на  их положении как международных  должностныхлиц,  ответственных только перед ЕврАзЭС.    Договаривающиеся Стороны обязуются уважать международный  характеробязанностей   Генерального  секретаря и персонала Секретариата  и  непытаться  оказывать  на  них  влияние  при  исполнении  ими  служебныхобязанностей.    Функции  и  порядок  работы Интеграционного Комитета  определяютсяПоложением, утверждаемым Межгосударственным Советом.     Статья 7. Межпарламентская Ассамблея     Межпарламентская   Ассамблея   является   органом   парламентскогосотрудничества в рамках ЕврАзЭС,  рассматривающим вопросы гармонизации(сближения,       унификации)      национального      законодательстваДоговаривающихся Сторон и приведения его в соответствие с  договорами,заключенными в рамках ЕврАзЭС в целях реализации задач Сообщества.    Межпарламентская   Ассамблея   формируется   из    парламентариев,делегируемых парламентами Договаривающихся Сторон.    Межпарламентская Ассамблея в пределах своих полномочий:    разрабатывает   Основы    законодательства   в   базовых    сферахправоотношений, подлежащие рассмотрению Межгоссоветом;    принимает типовые проекты,  на основе которых разрабатываются актынационального законодательства;    может  обращаться  с рекомендациями к Межгоссовету,   запросами  ирекомендациями    к    Интеграционному    Комитету    и    парламентамДоговаривающихся Сторон, с запросами к Суду Сообщества.    Положение     о     Межпарламентской    Ассамблее     утверждаетсяМежгосударственным Советом.     Статья 8. Суд Сообщества     Суд     Сообщества     обеспечивает    единообразное    применениеДоговаривающимися Сторонами настоящего Договора и других действующих врамках  Сообщества договоров и принимаемых органами ЕврАзЭС решений.    Суд Сообщества рассматривает также споры экономического характера,возникающие    между    Договаривающимися    Сторонами   по   вопросамреализации  решений органов ЕврАзЭС и положений договоров, действующихв рамках Сообщества, дает по ним разъяснения, а также заключения.    Суд  Сообщества  формируется  из  представителей  ДоговаривающихсяСторон   в   количестве  не  более  двух  представителей   от   каждойДоговаривающейся    Стороны.    Судьи   назначаются   МежпарламентскойАссамблеей по представлению Межгосударственного Совета сроком на шестьлет.    Организация и порядок деятельности  Суда  Сообщества  определяютсяего Статутом, утверждаемым Межгоссоветом.     Статья 9. Членство     Прием в  члены ЕврАзЭС открыт для всех государств,  которые примутна  себя  обязательства,   вытекающие  из   настоящего   Договора    идругих,   действующих  в  рамках  Сообщества  договоров   по   списку,определяемому  решением  Межгосударственного  Совета,  и  которые,  помнению членов ЕврАзЭС, могут и намерены эти обязательства выполнять.    Любая Договаривающаяся Сторона вправе выйти  из  состава  ЕврАзЭС,предварительно   урегулировав свои обязательства перед  Сообществом  иего   членами   и   направив  в  Интеграционный  Комитет   официальноеуведомление   о  выходе  из  настоящего Договора  не  позднее  чем  задвенадцать  месяцев до даты выхода.  Прекращение членства наступает  втекущем  бюджетном   году,  если уведомление  направлено  до  принятиябюджета  Сообщества  на  следующий бюджетный  год.   Если  уведомлениенаправлено  после принятия  бюджета  на следующий год,  то прекращениечленства наступает в этом следующем бюджетном году.    Участие   в  работе  органов  ЕврАзЭС  Договаривающейся   Стороны,нарушающей положения настоящего Договора и/или договоров,  действующихв рамках Сообщества,  может быть приостановлено решением Межгоссовета.Если   эта   Договаривающаяся  Сторона  продолжает    нарушать    своиобязательства,  Межгоссовет может принять решение о ее  исключении  изСообщества с даты, которую определяет сам Межгоссовет.     Статья 10. Наблюдатели     Статус   наблюдателя  при  ЕврАзЭС  может  предоставляться  любомугосударству         или        международной        межгосударственной(межправительственной)    организации    в    случае    обращения    ссоответствующей просьбой.    Решения о  предоставлении,  приостановке или аннулировании статусанаблюдателя принимаются Межгосударственным Советом.     Статья 11. Правоспособность     ЕврАзЭС пользуется на территории каждой  Договаривающейся  Стороныправоспособностью, необходимой для реализации его целей и задач.    ЕврАзЭС   может   устанавливать  отношения  с   государствами    имеждународными организациями и заключать с ними договоры.    ЕврАзЭС  пользуется  правами юридического лица  и  для  реализациисвоих целей и задач может, в частности:    - заключать договоры;    - приобретать имущество и распоряжаться им;    - выступать в суде;    - открывать счета и совершать операции с денежными средствами.     Статья 12. Местонахождение органов     Местом нахождения  Интеграционного  Комитета является город Алматы(Республика Казахстан) и город Москва (Российская Федерация).    Местом нахождения   Межпарламентской   Ассамблеи   является  городСанкт-Петербург (Российская Федерация).    Местом нахождения Суда Сообщества является город Минск (РеспубликаБеларусь).    По   решению   Межгосударственного  Совета  в  государствах-членахСообщества   могут   открываться   представительства   ИнтеграционногоКомитета.     Статья 13. Порядок принятия решений (В редакции </w:t>
      </w:r>
      <w:hyperlink w:history="1" r:id="rId1ffncynyobgqrhzxkznns">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    Договор об учреждении Евразийиского экономического сообщества                     от 10 октября 2000 года)      1. Межгосударственный Совет принимает все решения консенсусом, заисключением решений о приостановлении членства  или  об  исключении  изчленов Сообщества, которые принимаются по принципу "консенсус минус го-лос заинтересованной Договаривающейся Стороны".     2. В  Интеграционном  Комитете  решения принимаются большинством в2/3 голосов. В случае если за принятие решения проголосовали пять Дого-варивающихся Сторон, но при этом оно не набрало большинства в 2/3 голо-сов,  то вопрос передается на рассмотрение Межгоссовета. Количество го-лосов каждой из Договаривающихся Сторон соответствует ее долевому взно-су в бюджет Сообщества на содержание  органов  ЕврАзЭС,  финансированиепроведения  заседаний органов Сообщества и Комиссии Постоянных предста-вителей при ЕврАзЭС, и составляет:     Республика Беларусь - 15 голосов;     Республика Казахстан - 15 голосов;     Кыргызская Республика - 7,5 голосов;     Российская Федерация - 40 голосов;     Республика Таджикистан - 7,5 голосов;     Республика Узбекистан - 15 голосов     Статья 14. Исполнение решений     Решения органов ЕврАзЭС  исполняются  Договаривающимися  Сторонамипутем   принятия  необходимых  национальных нормативных правовых актовв соответствии с национальным законодательством.    Контроль за  выполнением  обязательств  Договаривающихся Сторон пореализации   настоящего  Договора,   других   действующих   в   рамкахСообщества   договоров   и  решений  органов  ЕврАзЭС   осуществляетсяорганами Сообщества в пределах их компетенции.     Статья 15. Финансирование (В редакции </w:t>
      </w:r>
      <w:hyperlink w:history="1" r:id="rIdeuilni4bggtytllo0ccre">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    Договор об учреждении Евразийиского экономического сообщества                     от 10 октября 2000 года)     1. Финансирование деятельности органов ЕврАзЭС осуществляется  засчет средств бюджета Сообщества.     Бюджет Сообщества на очередной финансовый год разрабатывается Сек-ретариатом Интеграционного Комитета ЕврАзЭС по согласованию с государс-твами-членами,  рассматривается в установленном порядке и  утверждаетсяМежгоссоветом.     Бюджет Сообщества не может иметь дефицит.     2. Бюджет Сообщества формируется за счет:     1) долевых взносов Договаривающихся Сторон на  содержание  органовСообщества,  финансирование  проведения  заседаний органов Сообщества иКомиссии Постоянных представителей при ЕврАзЭС согласно следующей  шка-ле:     Республика Беларусь - 15%;     Республика Казахстан - 15%;     Кыргызская Республика - 7,5%;     Российская Федерация - 40%;     Республика Таджикистан - 7,5%;     Республика Узбекистан - 15%;     2) взносов Договаривающихся Сторон на финансирование  межгосударс-твенных целевых программ ЕврАзЭС и иных мероприятий, определяемых реше-ниями Межгоссовета в пропорциях,  соответствующих степени участия Дого-варивающихся Сторон,  согласно решениям Межгоссовета по каждой програм-ме.     3. Средства бюджета Сообщества направляются на:     содержание органов Сообщества;     финансирование проведения  заседаний органов Сообщества и КомиссииПостоянных представителей при ЕврАзЭС;     финансирование межгосударственных целевых программ ЕврАзЭС;     иные мероприятия,  не противоречащие целям и задачам ЕврАзЭС,  ут-вержденные Межгоссоветом.     4. В случае если задолженность по долевым взносам одной из Догова-ривающихся Сторон перед бюджетом ЕврАзЭС превышает сумму, эквивалентнуюее годичному долевому взносу,  решением Межгосударственного Совета  онаможет быть лишена права голосования в органах Сообщества до полного по-гашения задолженности.  Принадлежавшие ей голоса  распределяются  междуостальными Договаривающимися Сторонами пропорционально их долевым взно-сам в бюджет Сообщества на содержание органов ЕврАзЭС и  финансированиепроведения  заседаний органов Сообщества и Комиссии Постоянных предста-вителей при ЕврАзЭС.     Статья 16. Привилегии и иммунитеты     Сообщество  и   его  должностные лица  пользуются  привилегиями  ииммунитетами, которые необходимы для выполнения функций  и  достиженияцелей,  предусмотренных настоящим Договором и договорами, действующимив рамках ЕврАзЭС.    Объем привилегий  и  иммунитетов Сообщества и его должностных лиц,персонала  Секретариата и Представительств Интеграционного   Комитета,а   также    Постпредов   Договаривающихся   Сторон   при   Сообществеопределяется отдельными документами.     Статья 17. Рабочий язык     Рабочим языком ЕврАзЭС является русский язык.     Статья 18. Срок действия и вступление в силу     Настоящий Договор заключается на неопределенный срок.    Настоящий Договор подлежит ратификации Договаривающимися Сторонамии   вступает  в  силу  с  даты  сдачи  депозитарию,  которым  являетсяИнтеграционный   Комитет,    последнего   уведомления   о   выполнениивнутригосударственных процедур, необходимых для его вступления в силу.    Стороны,  в  случае  необходимости,   приводят  свое  национальноезаконодательство в соответствие с положениями настоящего Договора.     Статья 19. Изменения и дополнения     В  настоящий  Договор  могут быть внесены изменения  и  дополнениякоторые  оформляются Договаривающимися Сторонами отдельным протоколом,являющимся неотъемлемой частью настоящего Договора.     Статья 20. Регистрация     Настоящий  Договор  в  соответствии  со  статьей  102  </w:t>
      </w:r>
      <w:hyperlink w:history="1" r:id="rIdwlsjzgsubxeqle2dbyenr">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ООНподлежит регистрации в Секретариате Организации Объединенных Наций.     Совершено в  городе Астана 10 октября 2000 года в одном экземплярена   белорусском,   казахском,   кыргызском,   русском  и   таджикскомязыках,   причем   все  тексты  имеют  одинаковую   силу.   В   случаевозникновения    разногласий    по    тексту    настоящего    ДоговораДоговаривающиеся Стороны будут  использовать текст на русском языке.    Подлинный экземпляр Договора хранится в  Интеграционном  Комитете,который направит каждой Договаривающейся Стороне его заверенную копию.     За Республику Беларусь     За Республику Казахстан     За Кыргызскую Республику     За Российскую Федерацию     За Республику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8vzad6yw-8vsquryn3je">
      <w:r>
        <w:rPr>
          <w:rFonts w:ascii="Arial" w:cs="Arial" w:eastAsia="Arial" w:hAnsi="Arial"/>
          <w:color w:val="132D3F"/>
          <w:sz w:val="16"/>
          <w:szCs w:val="16"/>
          <w:u w:val="single"/>
        </w:rPr>
        <w:t xml:space="preserve">dalil.kg/document/17008</w:t>
      </w:r>
    </w:hyperlink>
  </w:p>
  <w:p>
    <w:pPr>
      <w:spacing w:after="0" w:before="40"/>
      <w:jc w:val="center"/>
    </w:pPr>
    <w:hyperlink w:history="1" r:id="rIdaiqdozfulrzjt0pfj110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ewz1napslacdy15dheb" Type="http://schemas.openxmlformats.org/officeDocument/2006/relationships/hyperlink" Target="https://dalil.kg/document/427" TargetMode="External"/><Relationship Id="rIdz9p6gct_lhn7n-sk41g1w" Type="http://schemas.openxmlformats.org/officeDocument/2006/relationships/hyperlink" Target="https://dalil.kg/document/17729" TargetMode="External"/><Relationship Id="rId9w7-t9qsovscf7dehbb9d" Type="http://schemas.openxmlformats.org/officeDocument/2006/relationships/hyperlink" Target="https://dalil.kg/document/17730" TargetMode="External"/><Relationship Id="rIdpbebumranfz6fcvzxxppa" Type="http://schemas.openxmlformats.org/officeDocument/2006/relationships/hyperlink" Target="https://dalil.kg/document/17731" TargetMode="External"/><Relationship Id="rId1ffncynyobgqrhzxkznns" Type="http://schemas.openxmlformats.org/officeDocument/2006/relationships/hyperlink" Target="https://dalil.kg/document/17729" TargetMode="External"/><Relationship Id="rIdeuilni4bggtytllo0ccre" Type="http://schemas.openxmlformats.org/officeDocument/2006/relationships/hyperlink" Target="https://dalil.kg/document/17729" TargetMode="External"/><Relationship Id="rIdwlsjzgsubxeqle2dbyenr"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8vzad6yw-8vsquryn3je" Type="http://schemas.openxmlformats.org/officeDocument/2006/relationships/hyperlink" Target="https://dalil.kg/document/17008" TargetMode="External"/><Relationship Id="rIdaiqdozfulrzjt0pfj110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2026-09-25T03:13:12.509Z</dcterms:created>
  <dcterms:modified xsi:type="dcterms:W3CDTF">2026-09-25T03:13:12.509Z</dcterms:modified>
</cp:coreProperties>
</file>

<file path=docProps/custom.xml><?xml version="1.0" encoding="utf-8"?>
<Properties xmlns="http://schemas.openxmlformats.org/officeDocument/2006/custom-properties" xmlns:vt="http://schemas.openxmlformats.org/officeDocument/2006/docPropsVTypes"/>
</file>