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Москва от 6 марта 1998 года                                КОНВЕНЦИЯ                о передаче осужденных к лишению свободы                  для дальнейшего отбывания наказания     Государства-участники    Содружества    Независимых    Государств,именуемые далее Договаривающимися Сторонами,    исходя из принципа государственного суверенитета,    желая   развивать  сложившиеся  отношения  взаимного  уважения   исотрудничества,    учитывая,  что  отбывание  осужденными  наказания  в  государстве,гражданами которого они являются,  и лицами без гражданства, постояннопроживающими   на  его  территории,  способствует  более  эффективномудостижению цели исполнения наказания,    руководствуясь принципом гуманности,    договорились о нижеследующем:     Статья 1.     Для  достижения  целей  настоящей Конвенции нижеуказанные  терминыозначают:    а) "Государство  вынесения  приговора" - Договаривающаяся Сторона,судом  которой вынесен приговор об осуждении лица к наказанию  в  виделишения свободы;    б) "Государство исполнения приговора" - Договаривающаяся  Сторона,которой   передается  для  отбывания  наказания  лицо,   осужденное  клишению свободы;    в)  "компетентный   орган"  - государственный  орган,   который  всоответствии  с национальным законодательством и настоящей  Конвенциейпринимает   решения   о   передаче осужденных к  лишению  свободы  длядальнейшего отбывания наказания;    г) "осужденный" - лицо, осужденное судом одной из ДоговаривающихсяСторон за совершение преступления к наказанию в виде лишения свободы;    д) "близкие  родственники" - лица,  состоящие в родстве,  согласнодействующему национальному законодательству Договаривающихся Сторон.     Статья 2.     Граждане  каждой  из Договаривающихся Сторон,  а  также  лица  безгражданства,   постоянно проживающие на ее территории,   осужденные  клишению   свободы   в  другой  Договаривающейся   Стороне,   могут   всоответствии  с  положениями   настоящей  Конвенции  передаваться  дляотбывания  наказания Договаривающейся Стороне, гражданами которой  ониявляются  или на территории которой постоянно проживают (если являютсялицами без гражданства).     Статья 3.     Об  осуждении  лица  и его местонахождении должны  быть  письменноуведомлены  соответственно  судом и  органом,   исполняющим  наказаниедипломатические    представительства   или   консульские    учрежденияДоговаривающейся Стороны,  гражданином которой осужденный является илина  территории  которой постоянно проживает (если является  лицом  безгражданства),   а   также   его   близкие   родственники,     законныйпредставитель  и  адвокат  для  реализации  их  прав  на  обращение  сходатайством о передаче.     Статья 4.     Просьба о  передаче  осужденного может исходить как от Государствавынесения приговора, так и от Государства исполнения приговора.    С  ходатайством   о   передаче  осужденного  вправе  обращаться  вкомпетентный орган Договаривающихся Сторон сам осужденный, его близкиеродственники, законный представитель и адвокат.    Компетентный орган Договаривающейся Стороны в  40-дневный  срок  опринятом    решении  сообщает  в  письменной  форме  обратившемуся   сходатайством  о  передаче.  Решение об отказе в передаче  должно  бытьмотивированным.    О возможности передачи и ее юридических  последствиях  осужденномулибо  его  законному  представителю должно быть  письменно  разъясненодолжностными лицами центральных или территориальных органов управленияуголовно-исполнительной системы Государства вынесения приговора.     Статья 5.     Передача осужденного к лишению свободы может быть осуществлена приналичии следующих условий:    приговор  суда  об  осуждении лица к  лишению  свободы  вступил  взаконную силу;    имеется ходатайство  о передаче со стороны указанных лиц в части 2статьи 4 настоящей Конвенции;    имеется  письменное   согласие осужденного  или  в  случае,   еслиосужденный в силу возраста, физического или психического состояния  неможет   свободно  выражать  свою  волю,  -  согласие   его   законногопредставителя;    лицо осуждено за такие деяния, которые по законам ДоговаривающихсяСторон,    осуществляющих  прием-передачу,  являются   преступлениями,влекущими наказание в виде лишения свободы;    на  момент  получения  просьбы о передаче  срок  лишения  свободы,который не отбыт, составляет не менее шести месяцев;    имеется  согласие  Государства вынесения приговора  и  Государстваисполнения приговора о передаче и приеме осужденного.     Статья 6.     Передача осужденного не производится, если:    наказание  не  может  быть  исполнено  на  территории  Государстваисполнения приговора вследствие истечения срока давности или по  иномуоснованию, предусмотренному законодательством этого государства;    на  территории  Государства исполнения  приговора  за  совершенноедеяние  он   понес  наказание  или  был  оправдан,   либо  дело   былопрекращено,  а равно,  если лицо освобождено от наказания компетентныморганом  этого государства;    это может нанести ущерб интересам Государства вынесения  приговораили государства, гражданином которого является осужденный.    В передаче осужденного может быть отказано,  если им  не  возмещенущерб, нанесенный преступлением.     Статья 7.     По    вопросам     настоящей    Конвенции   компетентные    органыДоговаривающихся Сторон сносятся друг с другом непосредственно.    Каждая Договаривающаяся Сторона в течение месяца со дня вступлениядля  нее  в  силу  Конвенции сообщает депозитарию наименование  своегокомпетентного органа.     Статья 8.     В целях  передачи осужденного для отбывания наказания компетентныйорган   одной  Договаривающейся  Стороны  обращается  к  компетентномуоргану другой Договаривающейся Стороны.    Просьба составляется в письменной форме и к ней прилагаются;    сведения о личности осужденного (фамилия,  имя,  отчество,  дата иместо рождения);    сведения  о   гражданстве  осужденного  или его  постоянном  местежительства;    текст статей закона, из которых видно, что деяния, за которые лицоосуждено  к  лишению  свободы,  являются преступлением  в  Государствеисполнения приговора;    письменное согласие осужденного на  его  передачу  для  исполненияприговора    на  территории  Договаривающейся  Стороны,    гражданиномкоторой  он является или на территории которой имеет постоянное  местожительства  (если   является  лицом  без  гражданства),   а  в  случаенеспособности осужденного к свободному волеизъявлению -  согласие  егозаконного представителя.    Компетентный орган Государства вынесения  приговора,  кроме  того,прилагает к просьбе удостоверенные:    копии приговора и имеющихся по делу решений  вышестоящих  судебныхорганов, документов о вступлении приговора в законную силу;    текст  статей  уголовного  закона,   на  основании  которых   лицоосуждено;    документ об отбытой части наказания и той части наказания, котораяподлежит дальнейшему отбыванию;    документ об исполнении дополнительного наказания,  если  оно  былоназначено;    сведения   о   состоянии   здоровья   и   особенностях   поведенияосужденного;    сведения об ущербе и его возмещении;    иные документы,  если это сочтет необходимым Государство вынесенияприговора.    Просьба о  передаче  осужденного  должна  быть заверена подписью искреплена гербовой печатью компетентного органа.     Статья 9.     Каждая из Договаривающихся  Сторон  может  истребовать  документы,указанные   в  статье  8,   до обращения с  просьбой  о  передаче  илипринятия решения о согласии принять осужденного.     Статья 10.     Компетентный орган Договаривающейся Стороны,  которому  направленапросьба  о  передаче осужденного для отбывания наказания, в  срок,  непревышающий  40  дней  с  момента  получения  необходимых  документов,уведомляет компетентный  орган  Договаривающейся Стороны,  направившийпросьбу,   о  согласии  на  передачу  осужденного  в  соответствии   сусловиями, предусмотренными настоящей Конвенцией, либо об отказе.     Статья 11.     Место,  время   и  порядок  передачи осужденного  определяются  подоговоренности между компетентными органами Договаривающихся Сторон.     Статья 12.     Государство    исполнения   приговора   обеспечивает   продолжениеотбывания  наказания  в  соответствии со своим  законодательством,  неухудшая положение осужденного.  Подсудность рассмотрения  вопроса   обисполнении  приговора другой Договаривающейся Стороны определяется  позаконодательству каждой из Договаривающихся Сторон.    Назначенное   осужденному   наказание  отбывается   на   основанииприговора  суда Государства вынесения приговора.  В срок  наказания  ввиде   лишения  свободы  засчитывается  отбытый  срок  в   Государствевынесения приговора.  Суд Государства исполнения приговора, исходя  извынесенного   приговора,   принимает   решение   о   его   исполнении,определяя по закону своего государства такой же срок лишения  свободы,как и назначенный по приговору.    Если  по  законодательству  Государства  исполнения  приговора  заданное    деяние   предельный  срок  лишения  свободы   меньше,    чемназначенный  по  приговору, суд определяет максимальный  срок  лишениясвободы, предусмотренный законодательством этого государства.    Если приговор относится к двум или более деяниям,  из которых одноили    несколько    не   признается   преступлениями   в   Государствеисполнения   приговора,    суд  определяет,  какая   часть   наказанияприменяется к деянию, являющемуся преступлением.    Решение об исполнении дополнительного наказания принимается  судомГосударства    исполнения   приговора,   если   такое   наказание   засовершенное  деяние предусмотрено законодательством этого государства.Дополнительное   наказание  исполняется  в  порядке,   предусмотренномнастоящей статьей.     Статья 13.     Компетентный  орган   Государства исполнения приговора  в  течениемесяца уведомляет компетентный орган Государства  вынесения  приговорао  решении  суда  об исполнении приговора, принятом в соответствии  состатьей 12 настоящей Конвенции.     Статья 14.     В   отношении   лица,   переданного  для  отбывания  наказания   вГосударство   исполнения  приговора,  наступают  такие   же   правовыепоследствия  осуждения,   как и в отношении  лиц,  осужденных  на  еготерритории за совершение такого же деяния.    Лицо,    переданное   для   исполнения   приговора,    вынесенногокомпетентным  судом другой Договаривающейся Стороны,   не  может  бытьвновь   привлечено   к   уголовной   ответственности   на   территорииГосударства  исполнения приговора  за то же деяние,  в связи с которымбыл вынесен вступивший в законную силу приговор.     Статья 15.     Исполнение неотбытого до передачи осужденного наказания,  а  такжеполное   или   частичное  освобождение  от  наказания  после  принятиярешения  об  исполнении  приговора  осуществляется  в  соответствии  сзаконодательством Государства исполнения приговора.    Как Государство вынесения приговора,  так и Государство исполненияприговора  вправе  применить  акты помилования  и  амнистии,  а  такжеосвободить  осужденного от дальнейшего отбывания  наказания  в  случаетяжкой  неизлечимой болезни, если это предусмотрено  законодательствомГосударства исполнения приговора.    Пересмотр   приговора   в   отношении   осужденного,   переданногоГосударству  исполнения  приговора,  может  быть  осуществлен   толькокомпетентным судом Государства вынесения приговора.     Статья 16.     Если после  передачи  осужденного для отбывания наказания приговоризменен  компетентным  судом  Государства  вынесения   приговора,   токопия  решения   об  этом и другие необходимые документы  направляютсякомпетентному   органу   Государства   исполнения   приговора.     СудГосударства  исполнения   приговора   решает   вопрос   об  исполнениитакого   решения  в  порядке,  предусмотренном  статьей  15  настоящейКонвенции.    Если после  передачи  осужденного для отбывания наказания приговоротменен   с  прекращением  уголовного  дела  в  Государстве  вынесенияприговора,   то   копия  решения  об этом немедленно направляется  дляисполнения компетентному органу Государства исполнения приговора.    Если после передачи осужденного для отбывания наказания приговор вГосударстве   вынесения  приговора  отменен  и   предусмотрено   новоерасследование или судебное разбирательство, то копия решения об  этом,материалы   уголовного  дела  и  другие  материалы  после   проведениянеобходимых   процессуальных   действий   в   отсутствие   осужденногонаправляются   Государству  исполнения  приговора  для   осуществленияуголовного  преследования по  законодательству  этой  ДоговаривающейсяСтороны.     Статья 17.     Каждая Договаривающаяся Сторона по просьбе другой ДоговаривающейсяСтороны   разрешает   транзитную   перевозку   по   своей   территорииосужденных, передаваемых в соответствии с настоящей Конвенцией третьейДоговаривающейся Стороне.     Статья 18.     Расходы,  связанные  с передачей осужденного,   несет  Государствовынесения   приговора  в  пределах  своей  территории,    а   расходы,связанные   с  транзитной  перевозкой,  -  Договаривающаяся   Сторона,обратившаяся с ходатайством о такой перевозке.     Статья 19.     Положения  настоящей  Конвенции применяются  и  в  отношении  лиц,осужденных до вступления Конвенции в силу.     Статья 20.     Споры, возникающие в отношении толкования или применения настоящейКонвенции,   решаются   путем   консультаций   и   переговоров   междукомпетентными органами Договаривающихся Сторон.     Статья 21.     Положения настоящей Конвенции не затрагивают прав  и  обязанностейДоговаривающихся   Сторон,    вытекающих   из   других   международныхдоговоров, участниками которых они являются.     Статья 22.     При   исполнении  настоящей  Конвенции  Договаривающиеся   Стороныпользуются государственными языками или русским языком.    В   случае   исполнения   документов  на  государственных   языкахДоговаривающихся  Сторон  к  ним прилагаются  заверенные  переводы  нарусский язык.     Статья 23.     Настоящая  Конвенция   открыта  для  присоединения  к  ней  другихгосударств.    Для  присоединившихся  государств Конвенция  вступает  в  силу  натридцатый  день со дня сдачи документа о присоединении ИсполнительномуСекретариату   Содружества   Независимых   Государств,     являющемусядепозитарием настоящей Конвенции.     Статья 24.     Настоящая Конвенция вступает в силу со дня сдачи ДоговаривающимисяСторонами    депозитарию    третьего    уведомления    о    выполнениивнутригосударственных процедур, необходимых для ее вступления в силу.    Для Договаривающихся  Сторон,  выполнивших  необходимые  процедурыпозднее,    она   вступает  в  силу  в  день  сдачи    соответствующихдокументов депозитарию.    Настоящая Конвенция действует в течение пяти лет со дня вступленияее   в   силу.   По  истечении  этого  срока  Конвенция  автоматическипродлевается каждый раз на новый пятилетний период.     Статья 25.     Каждая   Договаривающаяся  Сторона  может  выйти   из    настоящейКонвенции,   направив  об  этом  письменное  уведомление  депозитарию.Конвенция  для  этой  Договаривающейся  Стороны  утрачивает  силу   поистечении  трех  месяцев со дня получения депозитарием  уведомления  овыходе.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Конвенция подписана Азербайджанской Республикой с оговоркой:    "Азербайджанская  Республика не воспринимает для  себя  во  второмабзаце статьи 15 выражение "Как государство вынесения приговора,   таки",  а  также в статье 17 после слов "другой Договаривающейся Стороны"добавить  выражение "согласно своему действующему законодательству"  идалее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cnqid4byvd_s7drcong">
      <w:r>
        <w:rPr>
          <w:rFonts w:ascii="Arial" w:cs="Arial" w:eastAsia="Arial" w:hAnsi="Arial"/>
          <w:color w:val="132D3F"/>
          <w:sz w:val="16"/>
          <w:szCs w:val="16"/>
          <w:u w:val="single"/>
        </w:rPr>
        <w:t xml:space="preserve">dalil.kg/document/17010</w:t>
      </w:r>
    </w:hyperlink>
  </w:p>
  <w:p>
    <w:pPr>
      <w:spacing w:after="0" w:before="40"/>
      <w:jc w:val="center"/>
    </w:pPr>
    <w:hyperlink w:history="1" r:id="rIdlhlkqej-qehqx2nt2ko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cnqid4byvd_s7drcong" Type="http://schemas.openxmlformats.org/officeDocument/2006/relationships/hyperlink" Target="https://dalil.kg/document/17010" TargetMode="External"/><Relationship Id="rIdlhlkqej-qehqx2nt2ko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2026-09-25T10:55:00.271Z</dcterms:created>
  <dcterms:modified xsi:type="dcterms:W3CDTF">2026-09-25T10:55:00.271Z</dcterms:modified>
</cp:coreProperties>
</file>

<file path=docProps/custom.xml><?xml version="1.0" encoding="utf-8"?>
<Properties xmlns="http://schemas.openxmlformats.org/officeDocument/2006/custom-properties" xmlns:vt="http://schemas.openxmlformats.org/officeDocument/2006/docPropsVTypes"/>
</file>