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Кыргызская Республика присоединилась                </w:t>
      </w:r>
      <w:hyperlink w:history="1" r:id="rId7dgjdjszc8jvfmyemory3">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КР от 14 января 2000 года N 10 г.Женева от 2 декабря 1961 года                         МЕЖДУНАРОДНАЯ КОНВЕНЦИЯ                    по охране новых сортов растений              (Пересмотренная в Женеве 10 ноября 1972 года,               23 октября 1978 года, 19 марта 1991 года)                                 Глава I                              Определения     Статья 1. Определения     Для целей настоящего Акта:    (i)  "настоящая  Конвенция"  означает  настоящий  Акт  (1991  год)Международной конвенции по охране новых сортов растений;    (ii)  "Акт  1961/1972 годов" означает Международную  конвенцию  поохране   новых   сортов  растений от 2  декабря  1961  года  с  учетомизменений, внесенных дополнительным Актом от 10 ноября 1972 года;    (iii)  "Акт   1978  года" означает Акт от  23  октября  1978  годаМеждународной конвенции по охране новых сортов растений;    (iv) "селекционер" означает:    - лицо, которое создало, выявило или вывело сорт;    -  лицо,   которое является нанимателем вышеуказанного  лица,  иликоторое  дало  разрешение на его работу,  в тех  случаях,   когда  этопредусматривается  законами соответствующей Договаривающейся  стороны;или    -  правопреемника  первого или второго  из  вышеуказанных  лиц,  взависимости от случая;    (v)    "право    селекционера"   означает   право    селекционера,предусмотренное в настоящей Конвенции;    (vi)  "сорт" означает группу растений в рамках одного  и  того  жеботанического   таксона  низшего  из  известных   классов,    которая,независимо  от  того,  удовлетворяет ли она полностью   условиям   дляпредоставления права селекционера:    -  может  быть  определена  признаками,   характеризующими  данныйгенотип или комбинацию генотипов;    -  отличается  от  других  групп растений  того  же  ботаническоготаксона по крайней мере одним признаком; и    -  может  считаться  единой  с точки  зрения  ее  пригодности  дляполучения неизменных целых растений сорта;    (vii)   "Договаривающаяся   сторона"  означает   государство   илимежправительственную  организацию,  являющуюся  участником   настоящейКонвенции;    (viii) "территория" в связи с Договаривающейся стороной  означает,в случае, когда Договаривающейся стороной является государство:    - территорию этого государства, а в случае, когда Договаривающейсястороной является межправительственная организация;    -  территорию,  на  которой применяется  Договор,  учредивший  этумежправительственную организацию;    (ix) "орган" означает орган, упомянутый в Статье 30(1)(ii);    (x)   "Союз"  означает  Союз  по  охране  новых  сортов  растений,утвержденный  Актом 1961 года и далее упоминаемый в  Акте  1972  года,Акте 1978 года и настоящей Конвенции;    (xi) "член Союза" означает  государство-участника  Акта  1961/1972годов или акта 1978 года, либо Договаривающуюся сторону.                                Глава II               Общие обязанности Договаривающихся сторон     Статья 2. Основная обязанность Договаривающихся сторон     Каждая  Договаривающаяся сторона предоставляет  и  охраняет  праваселекционеров.     Статья 3. Роды и виды, подлежащие охране     (1)  (Государства,  которые  уже являются  членами  Союза)  каждаяДоговаривающаяся сторона,  связанная положениями Акта 1961/1972  годовили Акта 1978 года, применяет положения настоящей Конвенции:    (1)  с  даты,  на  которую  она становится  связанной  положенияминастоящей  Конвенции,  ко всем растительным родам и видам,  к  которымна  указанную  дату она применяет положения Акта 1961/1972  годов  илиАкта  1978 г., и    (и) самое позднее по истечении пяти лет с указанной даты - ко всемрастительным родам и видам.    (2) (Новые члены Союза) Каждая Договаривающаяся  сторона,  котораяне  связана  положениями  Акта 1961/1972 годов  или  Акта  1978  года,применяет положения настоящей Конвенции:    (1)  с  даты,  на  которую  она становится  связанной  положенияминастоящей  Конвенции,  по  крайней мере к 15  растительным  родам  иливидам, и    (и) самое  позднее  по истечении 10 лет с указанной даты - ко всемрастительным родам и видам.     Статья 4. Национальный режим     (1)  (Правовой  режим) В отношении предоставления  и  охраны  правселекционеров  без  ущерба правам, оговоренным в настоящей  Конвенции,граждане  Договаривающейся стороны,  а также физические и  юридическиелица,   местожительством   или   местонахождением   которых   являетсятерритория Договаривающейся стороны,  пользуются на территории  каждойдругой  Договаривающейся  стороны таким же правовым  режимом,  которыйпредоставляется  или  может  быть предоставлен  впоследствии  законамикаждой такой другой Договаривающейся стороны ее собственным гражданам,в   случае   соблюдения   указанными  гражданами,    физическими   илиюридическими    лицами   условий   и   формальностей,   предписываемыхсобственным гражданам указанной другой Договаривающейся стороны.    (2)  ("Граждане")  Для  целей  предшествующего  пункта  "граждане"означает,    в   случае,  когда  Договаривающейся  стороной   являетсягосударство   граждан   этого  государства,    а   в   случае,   когдаДоговаривающейся стороной является межправительственная организация  -граждан  государств-членов этой организации.                                Глава III               Условия предоставления права селекционера     Статья 5. Условия правовой охраны     (1)  (Критерии,   которым должен удовлетворять новый  сорт)  Правоселекционера предоставляется в том случае, если новый сорт обладает:    (i)  новизной,   (ii)  отличимостью,  (iii) однородностью  и  (iv)стабильностью.    (Прочие условия) В случае,  если новому сорту присвоено название всоответствии    с    положениями   Статьи  20,   а  также   соблюдениязаявителем  формальностей,  предусмотренных  законом  Договаривающейсястороны,  в компетентный орган которой подана заявка,  включая  уплатунеобходимых  пошлин,   предоставление  права  селекционера  не   можетзависеть от каких-либо других или дополнительных условий.     Статья 6. Новизна     (1) (Критерии  новизны) Сорт считается новым,  если на дату подачизаявки  на  предоставление права селекционера посадочный или  плодовыйматериал  этого  сорта не продавался или не передавался  иным  образомдругим лицам владельцем или с его согласия для использования сорта:    (1) на  территории Договаривающейся стороны,  в компетентный органкоторой заявка была подана ранее чем за год до этой даты; и    (и)  на  территории  любой  другой  Договаривающейся  стороны,   вкомпетентный орган которой заявка была подана ранее чем за четыре годаили,  в  случае древесных культур или винограда,  ранее чем шесть  летдо указанной даты.    (2) (Недавно  выведенные  сорта) В случае,  когда Договаривающаясясторона  применяет  настоящую Конвенцию в отношении  родов  или  видоврастений,  к  которым она до того не применяла настоящую Конвенцию иликакой-либо   предшествующий  Акт,  она  может  рассматривать   недавновыведенный сорт,  существующий на дату такого распространения  охраны,как удовлетворяющий условию новизны, определение которого содержится впункте  (1),  даже в тех случаях,  когда продажа или  передача  другимлицам, описанная в этом пункте, имела место до сроков, установленных вэтом пункте.    (3) (Значение  термина "территория" в некоторых случаях) Для целейпункта  (1)  все  Договаривающиеся стороны,  являющиеся государствами-членами   одной   и  той же межправительственной  организации,   могутосуществлять  свои  действия совместно, если это предписывают  правиладанной  организации,  в целях приравнивания действий,  совершенных  натерриториях   государств-членов  этой  организации,    к    действиям,совершенным   на   их собственных территориях, и информируют  об  этомГенерального секретаря.     Статья 7. Отличимость     Сорт считается удовлетворяющим критерию отличимости,  если он явноотличается  от  любого  другого  сорта,   существование  которого   намомент  подачи  заявки  является общеизвестным.  В частности,   подачазаявки  на  предоставление права селекционера или на внесение  другогосорта  в   официальный реестр новых сортов в любой стране делает  сортобщеизвестным  с даты подачи заявки,  при условии,  что  в  результатеподачи  этой  заявки было  предоставлено право селекционера  или  сортбыл включен в указанный реестр, в зависимости от случая.     Статья 8. Однородность     Сорт  считается  удовлетворяющим критерию  однородности,   если  сучетом  особенностей его размножения, растения этого сорта  достаточнооднородны по своим признакам.     Статья 9. Стабильность     Сорт  считается  удовлетворяющим критерию стабильности,  если  егоосновные    признаки    остаются  неизменными   после   неоднократногоразмножения или,  в случае особого цикла размножения, в конце  каждогоцикла размножения.                                Глава IV              Заявка на предоставление права селекционера     Статья 10. Подача заявок     (1)  (Место  подачи  первой  заявки)  Селекционер  может  выбиратьДоговаривающуюся  сторону,  в компетентный орган которой он  хотел  быподать свою первую заявку на предоставление права селекционера.    (2)  (Время  подачи последующих заявок) Селекционер  может  податьзаявку  о  предоставлении права селекционера  в  компетентные   органыдругих Договаривающихся сторон, не дожидаясь предоставления ему  праваселекционера тем органом Договаривающейся стороны,  в который он подалпервую заявку.    (3)  (Независимость  охраны) Ни одна Договаривающаяся  сторона  неоткажет  в предоставлении права селекционера и не ограничит  срок  егодействия  на  основании  того,  что  охрана  на  такой  же   сорт   неистребовалась,  в  предоставлении  охраны было отказано  или  срок  еедействия  истек  в  любом другом государстве или  межправительственнойорганизации.     Статья 11. Право приоритета     (1)   (Право  приоритета;   его  срок)  Селекционер,  подавший   вустановленном  порядке заявку на предоставление правовой охраны новогосорта   в   одной   из  Договаривающихся  сторон  ("первая   заявка"),пользуется  в  течение   двенадцати  месяцев  правом   приоритета  дляцелей подачи заявки на предоставление права селекционера на этот  сортв   компетентный   орган   любой   другой   Договаривающейся   стороны("последующая  заявка").  Этот срок исчисляется со дня  подачи  первойзаявки. День подачи заявки в указанный срок не включается.    (2)    (Истребование   права   приоритета)   Для    того,    чтобывоспользоваться   правом приоритета селекционер в  последующей  заявкезаявляет приоритет первой заявки.  Компетентный орган, в который  былаподана  последующая   заявка,  может требовать,  чтобы  в  течение  неменее  трех  месяцев  с  даты  подачи последующей  заявки  селекционерпредоставил   копии   первоначальных заявочных материалов,  заверенныхорганом,  в  который  была подана эта заявка,  и  образцы  или  другоедоказательство  того,  что  данный сорт,  составляющий  предмет  обеихзаявок, является одним и тем же.    (3)   (Документация   и  материал)  Селекционеру   предоставляетсявозможность в течение двух лет после истечения приоритета или,  в  техслучаях, когда первая заявка отклонена или отозвана, достаточное времяпосле  такого   отклонения или отзыва для предоставления компетентномуоргану  Договаривающейся  стороны, в которой была  подана  последующаязаявка,  любой  необходимой  информации,   документов  или  материала,требуемых  для целей экспертизы в соответствии со Статьей 12  законамиэтой  Договаривающейся стороны.    (4)  (Факты,  происходящие  в течение приоритетного  срока)  Такиефакты,   как  подача  другой заявки,  опубликование или  использованиенового сорта, являющегося предметом первой заявки, в случае, если  онипроисходят в течение срока,  предусмотренного в пункте (1),  не  могутслужить  основанием для отклонения последующей заявки. Такие факты  немогут  также  служить  основанием дня  возникновения  каких-либо  правтретьих лиц.     Статья 12. Экспертиза заявки     Решение  о  предоставлении  права селекционера  принимается  послепроведения    экспертизы    на    предмет    соответствия     условиямохраноспособности в соответствии со Статьями 5-9.  В  ходе  экспертизыкомпетентный   орган  может  выращивать  сорт  или  проводить   другиенеобходимые  испытания,  предъявлять  требование о выращивании  новогосорта  или  проведении других необходимых испытаний, или  использоватьрезультаты  уже проведенных официальных  испытаний.  Для  целей  такойэкспертизы   компетентный  орган  может  требовать   от   селекционерапредоставить всю необходимую информацию,  документы или материал.     Статья 13. Временная охрана     В  течение   периода   с момента подачи или публикации  заявки  напредоставление  права  селекционера и до предоставления  такого  правакаждая  Договаривающаяся  сторона может предусматривать меры  с  цельюзащиты  интересов  селекционера.  В силу таких мер  обладатель   праваселекционера  имеет  право  по  крайней  мере  на  получение  разумнойкомпенсации  от  любого лица за причиненный ему в  течение  указанногопериода  ущерб,   вследствие осуществления без  его  разрешения  любыхдействий,   указанных  в  Статье  14,  как  если  бы  на  селекционноедостижение  было  предоставлено право  селекционера.  Договаривающаясясторона может предусматривать, что указанные меры применяются только вотношении лиц, которых селекционер уведомил о подаче заявки.                                 Глава V                          Права селекционера     Статья 14. Объем права селекционера     (1) (Действия в отношении посадочного материала)    (2) (а)  C  учетом положений Статей 15 и 16,  следующие действия вотношении   посадочного   материала   охраняемого    сорта     требуютразрешения селекционера:    (i) производство или воспроизводство (размножение);    (ii) доведение до посевных кондиций для целей размножения;    (iii) предложение к продаже;    (iv) продажа или другие виды сбыта;    (v) вывоз;    (vi) ввоз;    (vii) хранение для целей,  перечисленных выше,  в пунктах с (i) по(vi);    (b) Селекционер может обусловить предоставление такого  разрешенияопределенными условиями и ограничениями.    (2) (Действия в отношении плодового материала) С учетом  положенийСтатей   15  и  16,  действия,  упомянутые в подпунктах  (i)  -  (vii)пункта   (1)(а)  в  отношении  плодового  материала,   включая   целыерастения   и   их  части, полученного в результате  использования  безразрешения   посадочного   материала   охраняемого   сорта,    требуютразрешения  селекционера,   если  только   у   селекционера  не   былодостаточной  возможности  воспользоваться  своим  правом  в  связи   суказанным посадочным материалом.    (3) (Действия  в  отношении некоторой товарной продукции) С учетомположений  Статей  15  и  16,  каждая Договаривающаяся  сторона  можетпредусматривать,  что  действия,  упомянутые  в подпунктах (i) - (vii)пункта    (1)(а)   в   отношении   товарной   продукции,    полученнойнепосредственно     из   плодового   материала   охраняемого    сорта,подпадающего   под   действие  положений  пункта  (2)   в   результатеиспользования без  разрешения  указанного плодового материала, требуютразрешения   селекционера,  если  только  у   селекционера   не   былодостаточной  возможности  воспользоваться  своим  правом  в  связи   суказанным плодовым материалом.    (4) (Другие возможные действия) С учетом положений Статей 15 и 16,каждая    Договаривающаяся    сторона  может   предусматривать,    чтодействия,  отличные  от упомянутых в подпунктах (i)  -  (vii)   пункта(1)(а),  также требуют разрешения селекционера.    (5)  (Сорта,  существенным  образом наследующие  признаки  другогосорта  и некоторые другие сорта) (а) Положения пунктов (1) - (4) такжеприменяется к:    (i)  сортам,   которые  существенным  образом  наследуют  признакиохраняемого сорта,  если этот охраняемый сорт сам не является  сортом,существенным образом наследующим признаки другого сорта;    (ii)  сортам,  которые не явно отличаются от охраняемого  сорта  всоответствии со Статьей 7; и    (iii)   сортам,   производство   которых   требует   многократногоиспользования охраняемого сорта.    (b)  Для  целей  подпункта  (а) (i) сорт  признается  существеннымобразом  наследующим признаки другого сорта ("исходного сорта"),  еслион:    (i) наследует наиболее существенные признаки исходного  сорта  илисорта,    который    сам  наследует  наиболее  существенные   признакиисходного  сорта,  сохраняя  при  этом основные  признаки,  отражающиегенотип или комбинацию генотипов исходного сорта;    (ii) явно отличается от исходного сорта; и    (iii) соответствует  генотипу  или  комбинации генотипов исходногосорта  за  исключением  отклонений,  вызванных  применением  указанныхниже методов.    (с)  К  таким  методам  могут  быть  отнесены,   например,   отборестественного или индуцированного мутанта,  или сомаклонового мутанта,отбор  отдельного  мутанта из растений  исходного   сорта,   беккросс,изменение сорта методами генной инженерии.     Статья 15. Исключения из права селекционера     (1)    (Обязательные     исключения)   Право    селекционера    нераспространяется на:    (i) действия, совершаемые в личных и некоммерческих целях;    (ii) действия, совершаемые в экспериментальных целях; и    (iii)  действия   по  использованию охраняемого сорта  в  качествеисходного  материала для выведения других сортов,  и,  за  исключениемтех  случаев,   когда  применяются положения Статьи  14(5),  действия,указанные в Статье 14(1) - (4) в отношении таких других сортов.    (2) (Необязательное  исключение)  Без  учета  положений Статьи 14,каждая  Договаривающаяся сторона, в разумных пределах  и  при  условиисоблюдения  законных интересов селекционера,  может ограничивать правоселекционера  в связи с любым сортом,  с тем чтобы позволить  фермерамиспользовать   для  целей размножения на своих  собственных  земельныхучастках продукты урожая, полученные ими в результате посадки на своихсобственных   земельных  участках  охраняемого  сорта или  сорта,   накоторый распространяются положения Статьи 14(5)(а) (i) или (ii).     Статья 16. Исчерпание права селекционера     (1) (Исчерпание права) Право селекционера не  распространяется  надействия  в  связи  с любым материалом охраняемого  сорта  или  сорта,подпадающего под положения Статьи 14(5),  который продается  или  инымобразом  сбывается  селекционером или с  его  согласия  на  территорииданной Договаривающейся стороны или любого материала,  полученного  изуказанного материала, если такие действия:    (i) не направлены на последующее размножение данного сорта; или    (ii) не  связаны с вывозом растительного материала сорта,  которыйпозволяет  размножить  сорт в стране, где сорта данного  ботаническогорода   или   вида  не  охраняются,   за  исключением  вывоза  в  целяхпереработки растительного материала для последующего потребления.    (2)  (Значение  термина "материал") Для целей  пункта  (1)  термин"материал" в связи с сортом означает:    (i) посадочный материал любого вида;    (ii) плодовый материал, включая целые растения и их части; и    (iii)  любой  товарный  продукт,  полученный  непосредственно   изплодового материала.    (3) (Значение термина "территория" в некоторых случаях) Для  целейпункта  (1)  все  Договаривающиеся стороны,  являющиеся государствами-членами  одной  и  той  же межправительственной   организации,   могутосуществлять  свои  действия совместно, если это предписывают  правиладанной  организации,  в целях приравнивания действий,  совершенных  натерриториях  государств-членов   этой   организации,   к    действиям,совершенным  на  их  собственных территориях, и  информируют  об  этомГенерального секретаря.     Статья 17. Ограничения возможности осуществления права                             селекционера     (1) (Общественные интересы)  За  исключением  случаев,  специальнооговоренных  в  настоящей  Конвенции, Договаривающаяся  сторона  можетограничивать свободное осуществление права селекционера только в  силупричин, обусловленных общественными интересами.    (2) (Справедливое вознаграждение) В случае, если следствием такогоограничения   является  предоставление  третьему  лицу  разрешения  насовершение     действий,     требующих    разрешения     селекционера,соответствующая  Договаривающаяся  сторона   предпринимает  все  меры,необходимые   для   того,  чтобы  селекционер   получил   справедливоевознаграждение.     Статья 18. Меры, регулирующие коммерческий сбыт     Право  селекционера  не  зависит от  любых  мер,   предпринимаемыхДоговаривающейся  стороной  в  целях регулирования  на  ее  территориипроизводства,  сертификации и сбыта материала сорта, либо  вывоза  иливвоза  такого  материала. Во всяком случае, такие меры  не  влияют  наприменение положений настоящей Конвенции.     Статья 19. Срок действия права селекционера     (1)   (Срок   охраны)   Право  селекционера   предоставляется   наограниченный срок.    (2) (Минимальный срок охраны) Продолжительность  указанного  срокаохраны  составляет  не  менее  20  лет  с  даты  предоставления  праваселекционера.   В  отношении  деревьев  и  винограда  указанный   сроксоставляет не менее 25 лет с указанной даты.                                Глава VI                          Наименование сорта     Статья 20. Наименование сорта     (1) (Название  сорта путем присвоения наименования;  использованиенаименования)   (а)  Сорту  в  качестве  наименования   дается   такоеназвание, которое должно служить его родовым названием.    (b) Каждая Договаривающаяся сторона принимает меры к тому,  чтобы,с   учетом пункта (4),  никакие права на название,  зарегистрированноев  качестве  наименования, не препятствовали свободному  использованиюэтого  наименования   в   связи с данным сортом даже  после  истечениясрока действия права селекционера.    (2) (Характеристики  наименования)  Наименование  должно позволятьидентифицировать данный сорт.  Оно не может состоять только  из  цифр,за  исключением  тех  случаев, когда это соответствует  установившейсяпрактике  названия  сортов.   Оно не должно  давать  возможности   длявведения   в  заблуждение  или  возникновения  неясности  в  отношениихарактеристик, значения или содержания данного сорта или  в  отношенииличности  селекционера.  В частности, оно должно отличаться от  любогодругого     наименования,    которым    на    территории    какой-либоДоговаривающейся  стороны  называется существующий сорт  того  же  илиблизкого ботанического вида.    (3) (Регистрация наименования) Наименование  сорта  представляетсяселекционером  в  компетентный орган.   Если  обнаружится,  что  такоенаименование  не  удовлетворяет требованиям пункта (2),  то  указанныйорган  отказывает  в  его регистрации и требует, чтобы  селекционер  втечение    предписанного   срока   предложил   другое    наименование.Наименование  сорта  регистрируется  компетентным органом одновременнос предоставлением права селекционера.    (4) (Ранее  приобретенные  права  третьих лиц) Ранее приобретенныеправа   третьих   лиц   не  затрагиваются.   Если,    в   силу   ранееприобретенного  права,  использование какого-либо  наименования  сортазапрещено  лицу,  которое  в соответствии  с  положениями  пункта  (7)обязано  использовать  его,  то  компетентный  орган  требует,   чтобыселекционер представил другое наименование для данного сорта.    (5) (Одинаковое  наименование  во  всех Договаривающихся сторонах)Сорт  должен  представляться  во  всех Договаривающихся  сторонах  пододним    и   тем   же   наименованием.   Компетентный   орган   каждойДоговаривающейся  стороны  регистрирует представленное  таким  образомнаименование,  если  только  он  не  сочтет,  что  такое  наименованиеявляется  неприемлемым  на  ее территории.  В  этом  случае  он  можетпотребовать от селекционера представить другое наименование.    (6) (Информация для компетентных органов Договаривающихся  сторон)Компетентный  орган Договаривающейся стороны принимает  меры  к  тому,чтобы  информировать  все другие компетентные органы  Договаривающихсясторон  по  вопросам, касающимся наименований сортов, в  частности,  опредставлении,  регистрации и отмене наименований. Любой  компетентныйорган   может   направить  свои  замечания  в  отношении   регистрациинаименования, если таковые имеются, в тот орган, который  сообщил  емуоб этом наименовании.    (7)    (Обязанность   использовать   наименование)   Любое   лицо,выставляющее на  продажу  или  сбывающее  на  территории   одной    изДоговаривающихся  сторон посадочный материал  сорта,   охраняемого  науказанной  территории, обязано использовать наименование  этого  сортадаже  после истечения срока действия права селекционера на этот  сорт,если   только   в   соответствии  с  положениями  пункта   (4)   ранееприобретенные права не препятствуют  такому использованию.    (8) (Обозначения,  ассоциируемые с наименованиями) В случае, когдасорт     предлагается    к   продаже   или   сбывается,    разрешаетсяассоциировать   товарный   знак,    коммерческое   наименование    илианалогичное  обозначение  с  зарегистрированным  наименованием  сорта.Даже в случае такой ассоциации данное наименование должно быть, тем неменее, легко узнаваемым.                                Глава VII              Признание недействительным и аннулирование                          права селекционера     Статья 21. Признание недействительным права селекционера     (1)   (Причины,    по   которым  право   селекционера   признаетсянедействительным)    Каждая    Договаривающаяся   сторона    объявляетпредоставленное  ею  право селекционера недействительным,  если  будетустановлено, что:    (i) условия, сформулированные в Статьях 6 или 7, не были выполненына момент предоставления права селекционера;    (ii) в тех случаях,  когда право селекционера  было  предоставленоглавным     образом    на   основании   информации    и    документов,предоставленных селекционером, условия, сформулированные в  Статьях  8или  9, не были выполнены на момент предоставления права селекционера;или    (iii) право селекционера было предоставлено лицу,  не имеющему  наэто  право,   если  только  право  селекционера  не  передается  лицу,имеющему на это право.    (2) (Недопущение  признания права селекционера недействительным покаким-либо   другим  причинам)  Право  селекционера  не   может   бытьобъявлено  недействительным в силу причин,  отличных  от  указанных  впункте (1).     Статья 22. Аннулирование права селекционера     (1)  (Причины  для  аннулирования права селекционера)  (a)  КаждаяДоговаривающаяся  сторона может аннулировать предоставленное ею  правоселекционера,  если будет установлено,  что условия,  сформулированныев Статьях 8 или 9, более не выполняются.    (b) Кроме того, каждая Договаривающаяся сторона может аннулироватьпредоставленное    ею    право   селекционера,    если   по    просьбекомпетентного органа и в течение предписанного срока:    (i)  селекционер  не  предоставит  указанному  органу  информацию,документы  или материал,  которые считаются необходимыми для  проверкинового сорта;    (ii) селекционер  не уплатил пошлину,  которая может взиматься длясохранения в силе его права; или    (iii) в тех случаях,  когда наименование сорта аннулируется  послепредоставления  права селекционера, селекционер  не  предложил  другоеподходящее наименование.    (2)   (Недопущение   других   причин   для   аннулирования   праваселекционера)  Право  селекционера не может быть аннулировано  в  силупричин, отличных от изложенных в пункте (1).                               Глава VIII                                 Союз     Статья 23. Члены Союза     Членами Союза являются Договаривающиеся стороны.     Статья 24. Правовой статус и местонахождение     (1) (Юридическое лицо) Союз является юридическим лицом.    (2)  (Правоспособность)   Союз  пользуется  на  территории  каждойДоговаривающейся   стороны,   в  соответствии   с   законодательством,действующим   на    указанной  территории,   такой  правоспособностью,которая  может оказаться необходимой для осуществления задач  Союза  ивыполнения его функций.    (3)  (Местонахождение)  Местонахождением Союза  и  его  постоянныхорганов является Женева.    (4) (Соглашение  о  штаб-квартире)   Союз   имеет   соглашение   оштаб-квартире с Швейцарской Конфедерацией.     Статья 25. Органы     Постоянными органами Союза являются Совет и Бюро Союза.     Статья 26. Совет     (1) (Состав  Совета)  В  состав Совета входят представители членовСоюза.  Каждый  член  Союза назначает в Совет одного  представителя  иодного   заместителя.   Представители   или  заместители  могут  иметьпомощников или советников.    (2) (Должностные  лица Совета) Совет избирает Президента и первоговице-президента  из  числа своих членов.  Он  может   избрать   другихвице-президентов. Первый вице-президент замещает Президента в  случае,если  Президент не имеет возможности выполнять свои функции. Президентизбирается на трехгодичный срок.    (3)  (Сессии  Совета)  Сессии Совета созываются  его  Президентом.Очередные  сессии Совета проводятся ежегодно. Помимо этого,  Президентможет созывать Совет по своему усмотрению; он также созывает Совет  непозднее  чем в трехмесячный срок, если этого просит одна треть  членовСоюза.    (4) (Наблюдатели) Государства,  не являющиеся членами Союза, могутприглашаться  на заседания Совета в качестве наблюдателей.   На  такиезаседания могут также приглашаться другие наблюдатели и эксперты.    (5) (Задачи Совета) В задачи Совета входит:    (i)  изучение  надлежащих  мер по обеспечению  интересов  Союза  ипоощрение его развития;    (ii) разработка правил процедуры Совета;    (iii) назначение Генерального секретаря и,  если Совет сочтет  этонеобходимым,  заместителя Генерального секретаря и определение  срока,на который они назначаются;    (iv)  рассмотрение   ежегодного  отчета  о  деятельности  Союза  ипринятие программы его дальнейшей работы;    (v)   разработка   для  Генерального  секретаря  всех  необходимыхуказаний по осуществлению задач, стоящих перед Союзом;    (vi) разработка административных и финансовых правил Союза;    (vii)   рассмотрение  и  утверждение  бюджета   Союза,   а   такжеустановление размеров взносов каждого члена Союза;    (viii)   рассмотрение   и   утверждение   счетов,   представляемыхГенеральным секретарем;    (ix) установление даты и места проведения конференций, указанных вСтатье 38, и принятие необходимых мер для их подготовки; и    (x)   в  общем  плане,  принятие  всех  необходимых  решений   дляобеспечения эффективной деятельности Союза.    (6)   (Число    голосов)   (а)  Каждый  член  Союза,    являющийсягосударством, имеет в Совете один голос.    (b)      Любая      Договаривающаяся     сторона,       являющаясямежправительственной  организацией,  по  вопросам,   входящим   в   еекомпетенцию, может пользоваться  правом голосовать от имени государств-членов  Союза,   входящих  в  ее  состав.  Такая  межправительственнаяорганизация  не  может  пользоваться  этим  правом,  если   любое   изгосударств,  являющихся ее членами, принимает участие в голосовании  инаоборот.    (7) (Большинство)  Решения Совета принимаются простым большинствомподанных  голосов,   при  этом  решения  Совета  в   соответствии    спунктами  (5)(ii),   (vi)   и  (vii),  а  также   в   соответствии  соСтатьями   28(3),  29(5)(b)  и  38(1),  принимаются  тремя  четвертямиподанных голосов. Голоса воздержавшихся в расчет не принимаются.     Статья 27. Бюро Союза     (1)   (Задачи  и  руководство  Бюро)  На  Бюро  Союза  возлагаетсявыполнение   всех  обязанностей  и  задач,  порученных  ему   Советом.Руководство Бюро осуществляется Генеральным секретарем.    (2)  (Обязанности  Генерального секретаря)  Генеральный  секретарьнесет  ответственность  перед Советом; он  отвечает  за  осуществлениерешений  Совета.   Он  представляет на  утверждение  Совета  бюджет  иотвечает  за  его  реализацию. Он отчитывается перед Советом  о  своейработе и представляет ему доклад о деятельности и финансовом положенииСоюза.    (3)  (Персонал)  С  учетом положений Статьи  26(5)(iii),   условияназначения  и найма на работу персонала, необходимого для эффективногоосуществления  задач  Бюро  Союза,  определяются  административными  ифинансовыми правилами.     Статья 28. Языки     (1)   (Языки,   используемые  Бюро)  В  ходе  осуществления  своихобязанностей  Бюро Союза использует английский,  испанский,   немецкийи французский языки.    (2) (Языки, используемые на некоторых заседаниях) Заседания Советаи конференции по пересмотру проходят на указанных четырех языках.    (3) (Прочие  языки)  Совет  может принять решение об использованиидополнительных языков.     Статья 29. Финансы     (1) (Доходы) Расходы Союза покрываются за счет следующих доходов:    (1) ежегодных взносов государств-членов Союза;    (И) платежей, получаемых за оказываемые услуги;    (in) различных поступлений.    (2) (Взносы:  единицы) (а) Доля каждого государства-члена Союза  вобщей   сумме  ежегодных взносов определяется  с  учетом  общей  суммырасходов,   которые  покрываются  за счет  взносов   государств-членовСоюза,   и  числа единиц взносов, применимых к данному  государству  всоответствии  с пунктом (3). Указанная доля исчисляется в соответствиис пунктом (4).    (b) Число  единиц  взносов выражается целыми или дробными числами,при условии, что ни одна дробь не будет меньше одной пятой.    (3)  (Взносы:   доля  каждого  члена) (а)  Число  единиц  взносов,применимое  к  любому члену Союза,  который является  участником  Акта1961/1972  годов   или   Акта  1978  года  на  дату,   на  которую  онстановится связанным положениями настоящей Конвенции,  остается  такимже,   что  и  число  единиц  взносов,  которое  применялось   к   немунепосредственно до указанной даты.    (b) Любое  другое государство-член Союза при присоединении к Союзув  заявлении,   направленном Генеральному секретарю,  указывает  числоединиц взносов, применимое к нему.    (с)  Любое   государство-член  Союза  в  заявлении,   направленномГенеральному  секретарю,   может в любое время  указать  число  единицвзносов,  отличное от числа, которое применяется к нему в соответствиис  подпунктами  (а)  или (b).  Такое заявление,  если  оно  сделано  втечение  первых шести  месяцев  календарного года,  вступает в силу  сначала  следующего  календарного  года;   в  противном  случае,    оновступает  в  силу  с  начала второго календарного года, следующего  загодом, в течение которого было сделано заявление.    (4) (Взносы:  исчисление доли) (а) Для каждого бюджетного  периодаразмер   единицы  взносов  определяется  путем  деления  общей   суммырасходов, которые покрываются за счет взносов государств-членов Союза,на  общее число единиц, применимых к этим государствам-членам Союза.    (b)  Размер  взноса  каждого государства-члена Союза  определяетсяпутем   умножения суммы,  соответствующей одной единице  взносов,   наколичество единиц взносов, применимых к этому государству-члену Союза.    (5) (Задолженность по уплате взносов) (a) Государство-член  Союза,которое  имеет  задолженность по уплате взносов,  с  учетом  подпункта(b),  не  может пользоваться правом голосовать в Совете,  если  размерего   задолженности  равен  размеру взноса,  подлежащего  уплате  этимгосударством   за  полный  предшествующий  год  или   превышает   его.Временная приостановка права  участвовать в голосовании не освобождаеттакое  государство-члена Союза от его обязанностей  в  соответствии  снастоящей   Конвенцией   и   не  лишает его  каких-либо  других  прав,вытекающих из нее.    (b)  Совет   может  разрешить указанному  государству-члену  Союзапродолжать пользоваться его правом участия в голосовании, если  и  приусловии, что оно сможет доказать к удовлетворению Совета, что задержкаплатежа вызвана исключительными и неизбежными обстоятельствами.    (6) (Ревизия счетов) Ревизия счетов Союза осуществляется одним  изгосударств-членов   Союза  в  соответствии   с   административными   ифинансовыми  правилами.  Такое государство-член Союза с  его  согласияназначается Советом.    (7)     (Взносы     межправительственных    организаций)     ЛюбаяДоговаривающаяся     сторона,      являющаяся     межправительственнойорганизацией,   не обязана уплачивать взносы.  Если,   тем  не  менее,она  предпочитает  уплачивать взносы, к ней соответственно применяютсяположения пунктов (1)-(4).                                Глава IХ                Применение Конвенции; другие Соглашения     Статья 30. Применение Конвенции     (1)   (Меры  для  применения  Конвенции)  Каждая  Договаривающаясясторона  принимает  все  меры,  необходимые для  применения  настоящейКонвенции, и, в частности:    (i) обеспечивает соответствующие средства судебной защиты прав дляэффективной реализации прав селекционеров;    (ii) содержит орган,  которому поручена задача предоставления правселекционеров,   или  поручает  эту задачу  органу,  который  содержитдругая Договаривающаяся сторона;    (iii)  обеспечивает  информированность  публики  путем  регулярнойпубликации информации в отношении:    - заявок на предоставление прав селекционеров; и    - предложенных и одобренных наименований.    (2)  (Соответствие  законодательств) Предполагается,   что  каждоегосударство  или межправительственная организация к моменту  сдачи  нахранение   своей  ратификационной  грамоты,   документа  о   принятии,одобрении  или  акта о присоединении, в зависимости от случая,  должнобыть   в   состоянии   в  соответствии  со  своим    законодательствомобеспечить  реализацию положений настоящей Конвенции.     Статья 31. Отношения между Договаривающимися сторонами          и государствами, связанными предшествующими Актами     (1)   (Отношения   между   государствами,   связанными   настоящейКонвенцией)  В  отношениях между государствами-членами Союза,  которыесвязаны  как  настоящей  Конвенцией,   так  и  любыми  предшествующимиАктами  Конвенции, применяются только положения настоящей Конвенции.    (2)   (Возможные  отношения  между  государствами,  не  связанныминастоящей   Конвенцией) Любое государство-член  Союза,   не  связанноенастоящей   Конвенцией,   в  уведомлении,   направленном  Генеральномусекретарю,  может  заявить,  что в своих отношениях  с  каждым  членомСоюза,  связанным  только настоящей Конвенцией,  оно  будет  применятьсамый  последний  Акт, которым оно  связано.   По   истечении   одногомесяца  с  даты такого уведомления и вплоть до того,  как государство-член  Союза,  делающее такое заявление, становится связанным настоящейКонвенцией,   указанный  член  Союза применяет  самый  последний  Акт,которым он связан, в своих отношениях с каждым членом Союза, связаннымтолько  настоящей Конвенцией, тогда как последние применяют  настоящуюКонвенцию в своих отношениях с первым  государством.     Статья 32. Специальные соглашения     Члены  Союза   оставляют  за  собой право  заключать  между  собойспециальные  соглашения об охране новых сортов растений,   если  такиесоглашения не противоречат положениям настоящей Конвенции.                                 Глава Х                       Заключительные положения     Статья 33. Подписание     Настоящая  Конвенция  открыта для подписания  любым  государством,являющимся  членом  Союза на дату ее принятия.  Она остается  открытойдля подписания до 31 марта 1992 года.     Статья 34. Ратификация, принятие или одобрение; присоединение     (1) (Государства и некоторые межправительственные организации) (а)Как   предусмотрено   в   настоящей Статье,  любое  государство  можетстать участником настоящей Конвенции.    (b)     Как    предусмотрено    в    настоящей    Статье,    любаямежправительственная  организация  может  стать  участником  настоящейКонвенции, если она:    (i)  обладает  компетенцией  в отношении  вопросов,   регулируемыхнастоящей Конвенцией;    (ii) имеет свое  собственное  законодательство,  предусматривающеепредоставление  и  охрану прав селекционеров,  обязательное  для  всехгосударств, входящих в ее состав; и    (iii)  в  соответствии со своими внутренними  процедурами  должнымобразом уполномочена присоединиться к настоящей Конвенции.    (2) (Ратификационные грамоты,  документы о принятии или одобрении,акты   о  присоединении)  Любое  государство,   подписавшее  настоящуюКонвенцию,    становится  ее  участником  путем  сдачи   на   хранениератификационной  грамоты,   документа  о  принятии  или  одобрении   вотношении  настоящей  Конвенции.  Любое  государство,  не  подписавшеенастоящую   Конвенцию,   и  любая  межправительственная    организациястановится участником настоящей Конвенции путем сдачи на хранение актао  присоединении  к  настоящей  Конвенции.   Ратификационные  грамоты,документы  о принятии или одобрении, или акты о присоединении  сдаютсяна хранение Генеральному секретарю.    (3) (Заключение Совета) Любое государство,  не  являющееся  членомСоюза,   и любая межправительственная организация,  прежде, чем  сдатьна  хранение  акт о присоединении,  обращается в Совет  для  выяснениявопроса  о  соответствии его национального законодательства положениямнастоящей  Конвенции.  Если  решение,  содержащее  заключение  Совета,является  положительным, то акт о присоединении  может  быть  сдан  нахранение.     Статья 35. Оговорки     (1) (Принцип) С учетом пункта (2), не допускаются никакие оговоркик настоящей Конвенции.    (2) (Возможное исключение) (а) Без учета  положений  Статьи  3(1),любое   государство,   которое  на  момент,   когда   оно   становитсяучастником  настоящей Конвенции,  связано положениями Акта 1978  года,и   которое    в   отношении    сортов    вегетативного    размноженияпредусматривает  охрану  не правом селекционера,   а  другим  охраннымдокументом   в   области  промышленной  собственности,   имеет   правопродолжать  осуществлять  такую охрану, не  применяя  к  таким  сортамнастоящую Конвенцию.    (b) Любое государство,  использующее это право,  во время сдачи нахранение   ратификационной   грамоты,   документа   о   принятии   илиодобрении,  или  акта  о  присоединении,   в  зависимости  от  случая,уведомляет об этом Генерального секретаря.  Такое государство может  влюбое время отозвать указанное уведомление.      Статья 36. Уведомления в отношении законодательства и родов и         видов, подпадающих под охрану; публикуемая информация     (1)   (Первоначальное   уведомление)   При   сдаче   на   хранениератификационной грамоты,  документа о принятии или одобрении или  актао  присоединении к настоящей Конвенции, в зависимости от случая, любоегосударство    или    межправительственная   организация    уведомляетГенерального секретаря о:    (i) своем законодательстве, регулирующем права селекционеров; и    (ii) перечне родов и видов, в отношении которых с даты, на которуюгосударство    или    межправительственная   организация    становитсясвязанным  настоящей  Конвенцией,  оно/она будет  применять  положениянастоящей Конвенции.    (Уведомление   об  изменениях)  Каждая  Договаривающаяся   сторонанезамедлительно уведомляет Генерального секретаря о:    (i) любых изменениях своего законодательства,  регулирующего праваселекционеров; и    (ii)   любом   расширении  применения  настоящей    Конвенции    кдополнительным родам и видам.    (3) (Публикация информации) На основе уведомлений,  полученных  откаждой    заинтересованной   Договаривающейся   стороны,   Генеральныйсекретарь публикует информацию о:    (i) законодательстве,  регулирующем  права селекционеров,  и любыхизменениях, внесенных в такое законодательство; и    (ii) перечне  сортов и видов,  указанных в пункте (1)(И),  и любомрасширении, указанном в пункте (2)(И).       Статья 37. Вступление в силу; закрытие предшествующих Актов     (1) (Первичное вступление Конвенции в  силу)  Настоящая  Конвенциявступает   в  силу через месяц после того,  как пять государств  сдалина  хранение  свои ратификационные грамоты, документы о  принятии  илиодобрении,   или акты о присоединении,  в зависимости от случая,   приусловии, что по крайней мере три из указанных документов были сданы нахранение государствами-участниками Акта 1961/1972 годов или Акта  1978года.    (2) (Ратификация и присоединение после вступления в силу настоящейКонвенции)  В  отношении государства,  на которое не  распространяетсяположение   пункта  (1),   и  любой  межправительственной  организациинастоящая  Конвенция вступает в силу через месяц с даты,   на  которуюоно/она  сдала  на хранение свою ратификационную грамоту,  документ  опринятии  или  одобрении, или акт о присоединении,  в  зависимости  отслучая.    (3) (Закрытие Акта 1978 года) После вступления настоящей Конвенциив  силу  в  соответствии с пунктом (1),  ни одно государство не  можетприсоединиться к Акту 1978 года,  за исключением государств, которые всоответствии   с   установившейся  практикой   Генеральной   АссамблеиОрганизации  Объединенных Наций считаются развивающимися  странами   икоторые   могут  сдать такой акт о присоединении до  31  декабря  1995года,  а также любого другого государства,  которое может сдать  такойакт  о присоединении  до 31 декабря 1993 года, даже в том случае, еслинастоящая Конвенция вступит в силу до этой даты.     Статья 38. Пересмотр Конвенции     (1)  (Конференция)  Настоящая Конвенция  может  быть  пересмотренаконференцией  членов  Союза.   Решение  о  созыве  такой   конференциипринимается Советом.    (2)   (Кворум   и   большинство)  Результаты  работы   конференциипризнаются  действительными  только  в  том  случае,   если  на    нейпредставлена  по крайней мере половина государств-членов  Союза.   Дляпринятия любого пересмотренного текста Конвенции требуется большинствов   три   четверти   государств-членов   Союза,   присутствующих    наконференции  и принимающих участие в голосовании.     Статья 39. Денонсация     (1)    (Уведомления)   Любая   Договаривающаяся   сторона    можетденонсировать  настоящую  Конвенцию путем уведомления,   направленногоГенеральному    секретарю.   Генеральный   секретарь   незамедлительноуведомляет всех членов Союза о получении такого уведомления.    (2) (Предшествующие Акты) Уведомление о денонсации Конвенции такжерассматривается  как  уведомление о денонсации любого  предшествующегоАкта,    которым   связана  Договаривающаяся  сторона,   денонсирующаянастоящую Конвенцию.    (3) (Вступление денонсации в силу) Денонсация вступает  в  силу  вконце  календарного  года, следующего за годом  получения  Генеральнымсекретарем указанного уведомления.    (4) (Приобретенные права) Денонсация не затрагивает права на сорт,приобретенные   в   силу  настоящей  Конвенции  или   какого-либо   изпредшествующих Актов до даты вступления в силу такой денонсации.     Статья 40. Сохранение существующих прав     Настоящая    Конвенция    не   затрагивает   существующие    праваселекционеров,  приобретенные в силу законодательств  Договаривающихсясторон   или  в  силу  каких-либо  предшествующих  Актов  или   другихсоглашений,  помимо  настоящей Конвенции,  заключенных  между  членамиСоюза.     Статья 41. Подлинные и официальные тексты Конвенции     (1) (Подлинные тексты) Настоящая Конвенция подписывается  в  одномэкземпляре  на  английском, французском и немецком  языках.  В  случаелюбого  несоответствия между различными текстами предпочтение отдаетсяфранцузскому   тексту.  Подлинник  сдается  на  хранение  Генеральномусекретарю.    (2)   (Официальные  тексты)  Официальные  тексты    вырабатываютсяГенеральным    секретарем  после  консультации   с   заинтересованнымиправительствами на арабском,  голландском,  итальянском,  испанском  ияпонском языках, а также на таких языках, которые определит Совет.     Статья 42. Функции депозитария     (1)   (Рассылка   экземпляров  Конвенции)  Генеральный   секретарьрассылает  должным  образом заверенные экземпляры настоящей  Конвенциивсем  государствам и межправительственным организациям,  которые  былипредставлены  на  Дипломатической  конференции,   принявшей  настоящуюКонвенцию,   а  также,   по  запросу, любому другому  государству  илимежправительственной организации.    (2)  (Регистрация  Конвенции) Генеральный  секретарь  осуществляетрегистрацию    настоящей   Конвенции   в   Секретариате    ОрганизацииОбъединенных Наций.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54dpjma8ny1pkni2fyn-d">
      <w:r>
        <w:rPr>
          <w:rFonts w:ascii="Arial" w:cs="Arial" w:eastAsia="Arial" w:hAnsi="Arial"/>
          <w:color w:val="132D3F"/>
          <w:sz w:val="16"/>
          <w:szCs w:val="16"/>
          <w:u w:val="single"/>
        </w:rPr>
        <w:t xml:space="preserve">dalil.kg/document/17015</w:t>
      </w:r>
    </w:hyperlink>
  </w:p>
  <w:p>
    <w:pPr>
      <w:spacing w:after="0" w:before="40"/>
      <w:jc w:val="center"/>
    </w:pPr>
    <w:hyperlink w:history="1" r:id="rIdejnfeip3naotlmjumnpdw">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7dgjdjszc8jvfmyemory3" Type="http://schemas.openxmlformats.org/officeDocument/2006/relationships/hyperlink" Target="https://dalil.kg/document/314"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54dpjma8ny1pkni2fyn-d" Type="http://schemas.openxmlformats.org/officeDocument/2006/relationships/hyperlink" Target="https://dalil.kg/document/17015" TargetMode="External"/><Relationship Id="rIdejnfeip3naotlmjumnpdw"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2026-09-24T23:34:16.204Z</dcterms:created>
  <dcterms:modified xsi:type="dcterms:W3CDTF">2026-09-24T23:34:16.204Z</dcterms:modified>
</cp:coreProperties>
</file>

<file path=docProps/custom.xml><?xml version="1.0" encoding="utf-8"?>
<Properties xmlns="http://schemas.openxmlformats.org/officeDocument/2006/custom-properties" xmlns:vt="http://schemas.openxmlformats.org/officeDocument/2006/docPropsVTypes"/>
</file>