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zl2ob4z3nuaet1ro7tgg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апреля 2002 года № 57 от 15 июня 2000 года                                 ДОГОВОР             между Правительством Кыргызской Республики и      Правительством Турецкой Республики о военном сотрудничестве                в области образования, науки и техники     Правительство  Кыргызской  Республики  и  Правительство   ТурецкойРеспублики, именуемые в дальнейшем Сторонами,    подтверждая   свою   приверженность  целям  и   принципам   УставаОрганизации Объединенных Наций,  Хельсинского Заключительного  Акта  идругих документов ОБСЕ,    руководствуясь положениями Договора между Кыргызской Республикой иТурецкой  Республикой  о  вечной  дружбе  и   сотрудничестве   от   25октября 1997 года,    выражая  стремление  обеспечить правовую основу  для  развития   иукрепления военного сотрудничества между Сторонами,    договорились о нижеследующем:     Статья 1. Цель     Целью настоящего Договора является установление и  развитие  междуСторонами  военного  сотрудничества в  области  образования,  науки  итехники.     Статья 2. Содержание     Стороны с учетом взаимных интересов на основе своего национальногозаконодательства  и  на договорной основе осуществляют  сотрудничествов следующих областях:    - военного образования и обучения;    - взаимного обмена военными делегациями и наблюдателями  во  времяпроведения учений;    -  организации  взаимных визитов, обмена опытом и  информацией  пообщим вопросам;    - совместной подготовки к миротворческой деятельности;    - организации  обучения,  обмена  информацией  и опытом в борьбе сподрывной деятельностью международного терроризма;    - обмена информацией и обеспечения ее сохранности;    -   военной   (оборонной)  промышленности  и   военно-техническогосотрудничества;    - организации сотрудничества в вопросах военной истории,  архивов,военных изданий, военных музеев;    - организации культурного обмена в рамках вооруженных сил Сторон;    - организации и проведения мероприятий спортивного,  гуманитарногои культурного характера.     Статья 3. Определения     Для целей настоящего Договора нижеперечисленные термины означают:    -  "Направляющее  государство" - государство,  которое  направляетвоенную  группу,  вооружение,  военную  технику  и  оборудование   дляреализации положений настоящего Договора;    -  "Принимающее  государство"  -  государство,  которое  принимаетвоенную    группу,   вооружение,   военную  технику   и   оборудованиеНаправляющего  государства  в соответствии  с  положениями  настоящегоДоговора;    -  "принимаемый  персонал"  - военные  и  гражданские  лица  однойСтороны,   находящиеся на территории другой Стороны в соответствии   сцелями настоящего Договора;    - "члены семей принимаемого персонала"  -  супруг(а)  принимаемогоперсонала    и  дети,   за  которыми  в  соответствии  с  национальнымзаконодательством Направляющего государства необходим уход;    - "старший военного/гражданского персонала" - лицо, уполномоченноеНаправляющим   государством   осуществлять   руководство     служебнойдеятельностью принимаемого персонала;    -  "информация"  -  информация,   предназначенная  для  служебногопользования;    -  "служебная  деятельность"  -  деятельность,   осуществляемая  всоответствии   с  настоящим  Договором,   или  другими   соглашениями,заключаемыми в рамках настоящего Договора.     Статья 4. Полномочные органы     Для реализации настоящего Договора Стороны  назначают  Полномочныеорганы:    от   кыргызской   Стороны   -  Министерство   обороны   КыргызскойРеспублики;    от турецкой Стороны - Генеральный штаб Турецкой Республики.     Статья 5. Основы сотрудничества     Стороны   будут   определять   детали  сотрудничества   отдельнымисоглашениями    исполнения,   протоколами   и   другими   техническимидокументами.    Сотрудничество будет реализовано на основе взаимности интересов  ипользы Сторон.    Безвозмездно предоставленные или проданные средства, оборудование,техническая   информация и документы не могут быть  переданы  третьемугосударству без согласования Сторон.     Статья 6. Юридические положения     Принимаемый персонал и члены их семей во время въезда, пребывания,выезда    с   территории  Принимающего  государства  будут   соблюдатьдействующее законодательство Принимающего государства.    В случае  нарушения  законов  Принимающего государства принимаемымперсоналом, деятельность принимаемого персонала прекращается.     Статья 7. Статус персонала     Принимаемый персонал и члены их семей на могут принимать участия вполитических  мероприятиях,   проводимых  на  территории  Принимающегогосударства.    Принимаемому  персоналу  и  членам  их  семей  не  предоставляетсядипломатическая  неприкосновенность и другие  льготы,  предусмотренныедля дипломатических лиц.    Принимаемый персонал Направляющего государства имеет право  носитьвоенную форму своего государства.     Статья 8. Медицинские услуги     Принимаемый  персонал   и  члены их семей пользуются  медицинскимиуслугами,  первой  помощью,  услугами  дантиста  наравне  с   местнымивоенными  и  членами  их  семей.  Расходы на продолжительное  лечение,лекарства и другие медицинские услуги, а также обратный билет больногооплачивает Направляющее государство.    Услуги, оказанные в гражданских лечебных  учреждениях,  оплачиваетпринимаемый персонал.     Статья 9. Финансовые вопросы     Финансовое льготное  обеспечение  принимаемого  персонала в рамкахнастоящего    Договора   осуществляется   Направляющим   государством.Положение  настоящей  статьи  действует не в ущерб  ранее  достигнутымдоговоренностям.     Статья 10. Чрезвычайные ситуации     Направляющее государство имеет право в любое время  отозвать  свойперсонал   путем  письменного  уведомления  Принимающего  государства.Принимающее  государство  при  получении   подобного   уведомления   вкратчайшие сроки обязано принять все необходимые для этого меры.    В случае смерти одного из членов принимаемого персонала или членових     семей     Принимающее    государство   оповестит   Направляющеегосударство,  доставит  тело  или  тела  на  территорию  Направляющегогосударства,  примет все необходимые санитарно-гигиенические меры.     Статья 11. Возмещение убытков     Стороны   возместят   убытки  и  компенсируют  ущерб,   нанесенныйумышленно  или  по  неосторожности  принимаемым  персоналом  во  времяслужебной деятельности имуществу (вооружение, военная техника и горюче-смазочные материалы) другой Стороны.    Стороны не будут требовать компенсации в случае ранения или смертипринимаемого  персонала, осуществляющего свою  деятельность  в  рамкахнастоящего Договора.     Статья 12. Сохранность конфиденциальной информации     Стороны   будут  регулярно  обмениваться  информацией  в   рамках,предусмотренных настоящим Договором.    Сторона,  получающая  информацию,  классифицирует  ее  по  той  жестепени секретности, что и Сторона, предоставляющая информацию, приметнеобходимые меры по ее сохранности.    Информацией  должен  владеть  ограниченный  круг  людей,   которымнеобходимо  знание этой информации. Разрешение на получение информациибудет  даваться уполномоченным лицам,  которые будут использовать  этуинформацию  только  в официальном порядке.  Персонал,   который  будетвладеть информацией, должен иметь соответствующие полномочия.    Стороны обязуются  соблюдать  право  на патент,  авторское право икоммерческие тайны, предусмотренные в рамках настоящего Договора.    В ходе  реализации  настоящего  Договора  и  после прекращения егодействия Стороны обязуются обеспечить защиту полученной информации.    Полученная   информация  не  может  быть  передана  правительству,юридическим  или физическим лицам третьего государства без письменногосогласия одной из Сторон.     Статья 13. Обязательства сторон, вытекающие из других                        международных договоров     Настоящий Договор не направлен против какого-либо государства и незатрагивает   каких-либо   прав   и   обязательств,   вытекающих    издвухсторонних    или    многосторонних    международных     договоров,действующих  в  отношении каждой из Сторон с другими государствами.     Статья 14. Рассмотрение изменений, дополнений и разрешение                             противоречий     В настоящий Договор по взаимной договоренности Сторон  могут  бытьвнесены     изменения   или   дополнения,    оформляемые    отдельнымипротоколами, являющимися неотъемлемой частью настоящего Договора.    Переговоры по  внесению в настоящий Договор изменений и дополненийдолжны   начаться   в   течение  30  дней   с   момента    поступленияписьменного  предложения одной из Сторон. Если в  процессе  обсужденияизменений и дополнений Стороны в течение последующих 90 дней не придутк  единому  мнению,   любая   из   Сторон  может  прекратить  действиенастоящего  Договора  с предварительным уведомлением  об  этом  другойСтороны.    В   случае   возникновения  споров  относительно  толкования   илиреализации  настоящего Договора,  Стороны будут  разрешать  их   путемпроведения переговоров и консультаций.     Статья 15. Действие договора, прекращение действия     Настоящий  Договор действует в течение 5 лет.   Если  ни  одна  изСторон   за  90  дней  до  его  окончания  не  выступит  с  письменнойинициативой   о  прекращении  действия  настоящего  Договора,  то   онавтоматически продлевается на один год.     Статья 16. Вступление в силу     Настоящий  Договор подлежит ратификации и вступит в  силу  с  датыполучения   одной  из  Сторон  последнего  уведомления  о  ратификацииДоговора.     Настоящий  Договор  подписан  15 июня  2000  года  на  кыргызском,турецком,   английском  и  русском языках,  причем  все  тексты  имеютодинаковую  силу.   В   случае  разногласий  в  толковании   положенийнастоящего   Договора  Стороны  будут  руководствоваться  текстом   наанглийском языке.     За Правительство                         За Правительство    Кыргызской Республики                    Турецкой Республики     Подпись:                                 Подпись:     Имя/Фамилия:                             Имя/Фамилия:    Нуридин Чомоев                           Унал Онсипахи оглы    генерал-майор                            генерал-лейтенант     Должность:                               Должность:    Начальник Главного штаба                 Начальник управления тыла    Вооруженных Сил -                        Генерального штаба    Первый заместитель Министра обороны      Турецкой Республики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fpuzisqkivvwopa7azir">
      <w:r>
        <w:rPr>
          <w:rFonts w:ascii="Arial" w:cs="Arial" w:eastAsia="Arial" w:hAnsi="Arial"/>
          <w:color w:val="132D3F"/>
          <w:sz w:val="16"/>
          <w:szCs w:val="16"/>
          <w:u w:val="single"/>
        </w:rPr>
        <w:t xml:space="preserve">dalil.kg/document/17038</w:t>
      </w:r>
    </w:hyperlink>
  </w:p>
  <w:p>
    <w:pPr>
      <w:spacing w:after="0" w:before="40"/>
      <w:jc w:val="center"/>
    </w:pPr>
    <w:hyperlink w:history="1" r:id="rIdotdxncin3jopbgmnwmy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l2ob4z3nuaet1ro7tggn" Type="http://schemas.openxmlformats.org/officeDocument/2006/relationships/hyperlink" Target="https://dalil.kg/document/10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fpuzisqkivvwopa7azir" Type="http://schemas.openxmlformats.org/officeDocument/2006/relationships/hyperlink" Target="https://dalil.kg/document/17038" TargetMode="External"/><Relationship Id="rIdotdxncin3jopbgmnwmy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2026-09-29T16:48:53.162Z</dcterms:created>
  <dcterms:modified xsi:type="dcterms:W3CDTF">2026-09-29T16:48:53.162Z</dcterms:modified>
</cp:coreProperties>
</file>

<file path=docProps/custom.xml><?xml version="1.0" encoding="utf-8"?>
<Properties xmlns="http://schemas.openxmlformats.org/officeDocument/2006/custom-properties" xmlns:vt="http://schemas.openxmlformats.org/officeDocument/2006/docPropsVTypes"/>
</file>