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постановлениями          ЗС Жогорку Кенеша КР от 17 мая 1995 года З № 73-1 и          СНП Жогорку Кенеша КР от 31 мая 1995 года П № 56-1    г.Москва от 5 июля 1993 года                                  ДОГОВОР         между Кыргызской Республикой и Российской Федерацией                  о сотрудничестве в военной области    Кыргызская Республика и Российская Федерация, именуемые в дальнейшемСторонами,  подтверждая свою приверженность целям и принципам Устава ОрганизацииОбъединенных  Наций,  Хельсинского  Заключительного  Акта   и   другихдокументов по безопасности и сотрудничеству в Европе,  основываясь  на  положениях  Договора  о  дружбе,  сотрудничестве  ивзаимной  помощи между Кыргызской Республикой и Российской  Федерациейот 10 июня 1992 года,  принимая  во внимание соглашения по военным вопросам, заключенные  врамках  Содружества  Независимых Государств, а  также  соответствующиемеждународные договоры, участниками которых являются Стороны,  учитывая  необходимость взаимоприемлемого и организованного  решениявопросов, связанных с созданием Вооруженных Сил Кыргызской Республики,  договорились о нижеследующем:    Статья 1.    Стороны  будут  сотрудничать в военной области с учетом  принятых  вобоих   государствах   законов  и  решений  о   создании   собственныхВооруженных Сил.    Статья 2.    Стороны предоставляют в пользование друг другу места дислокации  длявоенных  объектов другой Стороны, расположенных на их территориях,  наусловиях   аренды.   Порядок  использования  таких  военных   объектовВооруженными  Силами Сторон и статус воинских частей  Вооруженных  СилСторон определяются отдельными соглашениями.  Материально-техническое  и  финансовое  обеспечение   этих   военныхобъектов осуществляется за счет заинтересованной Стороны.    Статья 3.    Стороны   с  соблюдением  их  международных  обязательств  сохраняютсложившиеся  связи  по  производству и снабжению вооружением,  военнойтехникой,  эксплуатационно-технической  документацией,  комплектующимиэлементами,  запасными частями и принадлежностями  (ЗИПом)  и  другимиматериальными   средствами,  а  также  по  ремонту  военной   техники,гарантийному     надзору,     рекламациям,     доработкам,     научно-исследовательским   и   опытно-конструкторским   работам   на   основемежправительственных соглашений.  Стороны     обеспечивают    соответственно    размещение     заказовГосударственного  комитета Кыргызской Республики по  делам  обороны  иМинистерства    обороны   Российской   Федерации    на    предприятияхпромышленности  и  предусматривают  меры  по  их  выполнению,  включаясохранение военных представительств Сторон на этих предприятиях.  Оформление  заказов, объемы и условия поставок вооружения,  техники,ЗИП,  других  материальных средств осуществляется на основе  отдельныхсоглашений  через  государственные  органы  управления  экономикой   ипромышленностью.  Оперативное  решение вопросов взаимных срочных поставок  вооружения,техники,   других  материальных  средств  и  ремонта  регулируется   вотдельных соглашениях между соответствующими органами Сторон.  Вооружение  и военная техника, ремонтируемая или изготавливаемая  позаказам  (разработкам,  документации) одной  из  Сторон,  не  может  водностороннем порядке продаваться (передаваться) третьему  государствуи подлежит возврату (поставке) заказчику.    Статья 4.    Стороны осуществляют сотрудничество в области экспорта вооружения  ивоенной техники и в других вопросах военно-технического сотрудничествас третьими странами.  Направления   и   формы  этого  сотрудничеств,  а   также   механизмвзаимодействия регулируются отдельными соглашениями.    Статья 5.    Стороны  сохраняют  материально-техническое,  медицинское,  торгово-бытовое  обеспечение  воинских частей, выполнение воинских  перевозок,которые    будут   регулироваться   отдельными   соглашениями    междуГосударственным  комитетом Кыргызской Республики по  делам  обороны  иМинистерством  обороны  Российской Федерации  на  принципах  взаимногопогашения платежей.    Статья 6.    Взаимные  поставки вооружения, военной техники и других материальныхсредств,  предназначенных для Вооруженных Сил  Сторон,  осуществляютсябез взимания пошлины, налогов и иных сборов.    Статья 7.    Вооруженные Силы Сторон используют военные полигоны и учебные центрыдругой   Стороны  в  соответствии  с  отдельными  соглашениями   междуГосударственным  комитетом Кыргызской Республики по  делам  обороны  иМинистерством обороны Российской Федерации.    Статья 8.    Стороны  осуществляют подготовку офицеров, прапорщиков, сержантов  имладших специалистов другой Стороны на основе отдельных соглашений.    Статья 9.    Стороны обеспечивают социальные и правовые гарантии военнослужащим ичленам  их  семей, а также лицам, уволенным с военной  службы,  в  томчисле при их выезде с территории одной Стороны на территорию другой, испособствуют взаимному обмену жилой площади, ее реализации (продаже) всоответствии с действующим на территориях Сторон законодательством,  апри  невозможности  реализации (продажи)  жилой  площади  обеспечиваютвыплату  причитающейся  за нее компенсации по существующим  на  моментпродажи государственным ценам на территории каждой из Сторон.  Стороны  предоставляют право военнослужащим и  членам  их  семей,  атакже  лицам,  уволенным  с военной службы, выезжающим  на  постоянноеместо жительства за пределы одной из Сторон, вывозить личное имуществобез взимания пошлин, налогов, сборов и других оплат.    Статья 10.    Стороны  сохраняют  существующий порядок  использования  аэродромнойсети,  их  воздушного  пространства, систем связи,  информационного  иматериально-технического  обеспечения,  а  также  других  объектов  ихвоенной  инфраструктуры частями Военно-воздушных  сил  и  авиационнымичастями Противовоздушной обороны Сторон.    Статья 11.    Стороны  осуществляют взаимодействие сил и средств  Противовоздушнойобороны и сотрудничают по вопросам, связанным с обменом информацией  овоздушно­космической  обстановке,  действиями   по   оказанию   помощивоздушным   судам,  терпящим  бедствие  или  потерявшим  ориентировку,пресечением угона и захвата воздушных судов.    Статья 12.    Изменения,  дополнения  в  настоящий  Договор  могут  вноситься   поинициативе любой из Сторон на основе взаимного согласия.    Статья 13.    Настоящий Договор подлежит ратификации и вступает в силу (*) в  деньобмена  ратификационными грамотами. Он будет  временно  применяться  смомента его подписания.    Статья 14.    Настоящий Договор заключается сроком на пять лет. Его действие затембудет автоматически продлеваться на последующие годичные периоды, еслиодна  из  Сторон не менее чем за шесть месяцев до истечения очередногопериода  письменно  не  уведомит  другую  Сторону  о  своем  намерениипрекратить его действие.    Совершено в г.Москве 5 июля 1993 года в двух экземплярах, на русскомязыке.    За Кыргызскую Республику За Российскую Федерацию    (*) Вступил в силу 10 октября 1993 года.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ljx_k7x8fjcsomng623">
      <w:r>
        <w:rPr>
          <w:rFonts w:ascii="Arial" w:cs="Arial" w:eastAsia="Arial" w:hAnsi="Arial"/>
          <w:color w:val="132D3F"/>
          <w:sz w:val="16"/>
          <w:szCs w:val="16"/>
          <w:u w:val="single"/>
        </w:rPr>
        <w:t xml:space="preserve">dalil.kg/document/17130</w:t>
      </w:r>
    </w:hyperlink>
  </w:p>
  <w:p>
    <w:pPr>
      <w:spacing w:after="0" w:before="40"/>
      <w:jc w:val="center"/>
    </w:pPr>
    <w:hyperlink w:history="1" r:id="rIdb6g0fc3a1hhazpahhesv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ljx_k7x8fjcsomng623" Type="http://schemas.openxmlformats.org/officeDocument/2006/relationships/hyperlink" Target="https://dalil.kg/document/17130" TargetMode="External"/><Relationship Id="rIdb6g0fc3a1hhazpahhesv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2026-09-26T22:58:39.659Z</dcterms:created>
  <dcterms:modified xsi:type="dcterms:W3CDTF">2026-09-26T22:58:39.659Z</dcterms:modified>
</cp:coreProperties>
</file>

<file path=docProps/custom.xml><?xml version="1.0" encoding="utf-8"?>
<Properties xmlns="http://schemas.openxmlformats.org/officeDocument/2006/custom-properties" xmlns:vt="http://schemas.openxmlformats.org/officeDocument/2006/docPropsVTypes"/>
</file>