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г.Кишинев от 7 ноября 2002 года                                СОГЛАШЕНИЕ          о сотрудничестве государств-участников Содружества             Независимых Государств в вопросах возвращения      несовершеннолетних в государства их постоянного проживания    Правительства    государств-участников    Содружества    НезависимыхГосударств, именуемые в дальнейшем Сторонами,  руководствуясь   принципом  особой  защиты   детей,   подтвержденнымКонвенцией  о правах ребенка, принятой 20 ноября 1989 года ГенеральнойАссамблеей ООН,  отмечая  важность  объединения усилий  по  защите  прав  и  законныхинтересов несовершеннолетних и проявляя заботу о их благополучии,  считая,     что     сотрудничество    в     вопросах     возвращениянесовершеннолетних,  оставшихся  без  попечения,  в   государства   ихпостоянного    проживания    будет    способствовать    предупреждениюправонарушений, как со стороны несовершеннолетних, так и по  отношениюк ним,  согласились о нижеследующем:    Статья 1.    Для целей настоящего Соглашения используются следующие термины:  несовершеннолетний  -  лицо,  которое  не  достигло  совершеннолетиясогласно   законодательству  государства  пребывания   и   которое   всоответствии    с   этим   законодательством   не   обладает    правомсамостоятельно определять место своего пребывания;  право  родительский опеки и попечительства - право определять  местопроживания   несовершеннолетнего,  предоставленное   физическому   илиюридическому  лицу  в соответствии с законом, решением  судебного  илиадминистративного органа;  специализированные   учреждения  -  учреждения,   осуществляющие   всоответствии  с национальным законодательством временное содержание  иустройство   несовершеннолетних,   совершивших   правонарушения    илиоставшихся без попечения;  несовершеннолетний,  оставшийся без попечения -  несовершеннолетний,оставшийся   без   контроля   со  стороны   родителей   или   законныхпредставителей, находящийся в обстановке, представляющей опасность дляего  жизни и здоровья либо способствующей совершению им правонарушенийи иных противоправных деяний;  государство   постоянного  проживания  -  государство,   в   которомнаходятся  физические  или  юридические  лица,  осуществляющие   правородительской опеки и попечительства;  расходы,  связанные  с  перевозкой несовершеннолетних  -  финансовыезатраты, включающие в себя:  стоимость    проезда   несовершеннолетних   до   специализированногоучреждения государства постоянного проживания;  стоимость  проезда сопровождающих лиц специализированного учреждениягосударства  пребывания до специализированного учреждения  государствапостоянного проживания, включая обратный путь;  расходы на питание несовершеннолетних;  оплату     суточных     и     квартирных    сопровождающим     лицамспециализированного учреждения государства пребывания по установленнымнормам.    Статья 2.    Компетентные органы Сторон на основании запроса оказывают друг другусодействие   в  осуществлении  розыска  и  возвращения  в  государствапостоянного проживания несовершеннолетних, оставшихся без попечения.  При    установлении,    что   несовершеннолетний,    помещенный    вспециализированное учреждение, разыскивается другим  государством  дляпривлечения к уголовной ответственности или для исполнения  приговора,он  может  быть  выдан этому государству на основаниях  и  в  порядке,предусмотренных международными договорами.  Несовершеннолетние,  оставившие государство  постоянного  проживаниябез  разрешения  физических или юридических лиц, осуществляющих  правородительской  опеки  и  попечительства, и  оказавшиеся  на  территориигосударства  другой  Стороны,  будут помещаться  в  специализированныеучреждения  государства  другой  Стороны  в  порядке  и  на  условиях,предусмотренных законодательством государства этой Стороны.    Статья 3.    Стороны  обязуются  создавать благоприятные и  равные  условия  всемнесовершеннолетним, помещенным в специализированные учреждения.    Статья 4.    Несовершеннолетние,  помещенные  в  специализированные   учреждения,содержатся  в  них  для  установления их личности,  причин  и  условийприбытия  в  государство  пребывания  и  последующего  возвращения   вгосударство их постоянного проживания.    Статья 5.    Компетентные   органы  Сторон  в  интересах  установления   личностинесовершеннолетнего,  находящегося на территории другого  государства,будут  безвозмездно  предоставлять по запросу информацию,  позволяющуюопределить  государство  его  постоянного  проживания,  а  также,  принеобходимости,  документы, требующиеся для пересечения государственнойграницы несовершеннолетним и сопровождающим его лицам при перевозке  вгосударство    постоянного    проживания.    О    месте     нахождениянесовершеннолетнего  информируется физическое  или  юридическое  лицо,осуществляющее  право  родительской опеки и  попечительства,  а  такжедипломатическое представительство (консульское учреждение) государствапостоянного проживания несовершеннолетнего в государстве пребывания.    Статья 6.    Несовершеннолетние,  содержащиеся в специализированных  учреждениях,передаются  для  сопровождения прибывшим за ними лицам, осуществляющимправо   родительской   опеки   и  попечительства,   либо   сотрудникамспециализированных учреждений государства их постоянного проживания наосновании соответствующих документов.  При    получении    уведомления   о   невозможности    сопровождениянесовершеннолетних,  содержащихся  в  специализированных  учреждениях,лицами, указанными в части первой настоящей статьи, в течение 30 сутокс момента получения данного уведомления несовершеннолетние должны бытьнаправлены   в  ближайшие  специализированные  учреждения  государствапостоянного   проживания,   указанные  в   приложении   к   настоящемуСоглашению,   в   сопровождении  должностных  лиц  специализированногоучреждения государства пребывания.    Статья 7.    Расходы   на   содержание  несовершеннолетних  в  специализированныхучреждениях  несет  Сторона,  на территории  государства  которой  онивозникли.  Расходы,   связанные   с   перевозкой   несовершеннолетних,    несетгосударство их постоянного проживания.  Расходы,   не   предусмотренные  статьей  1  настоящего  Соглашения,возмещаются по согласованию Сторон.  Расходы, понесенные Стороной государства пребывания в ходе перевозкинесовершеннолетних   в   государство   их   постоянного    проживания,компенсируются   другой   Стороной  в  30-дневный   срок   с   моментапредоставления ей соответствующих отчетных финансовых документов.    Статья 8.    Компетентные  органы Сторон оказывают содействие  специализированнымучреждениям  и лицам, сопровождающим несовершеннолетних в  государстваих   постоянного  проживания,  при  возвращении,  транзитном  проезде,оформлении виз и в решении других возникающих в связи с этим вопросов.    Статья 9.    Компетентные    органы    Сторон    обмениваются    опытом    работыспециализированных учреждений, а также нормативными актами, учебной  иметодической литературой, имеющими отношение к сфере их деятельности.    Статья 10.    Каждая  из  Сторон определяет компетентные органы, ответственные  зареализацию положений настоящего Соглашения (с указание круга  решаемыхвопросов),   и   уведомляет   об  этом  депозитарий   одновременно   спредставлением информации о выполнении внутригосударственных процедур,необходимых для его вступления в силу.  Депозитарий на основании полученных от Сторон уведомлений  формируетПеречень   компетентных  органов,  рассылает   его   всем   участникамСоглашения,  а также сообщает обо всех изменениях данного  Перечня  наосновании уведомлений, полученных от Сторон.    Статья 11.    Стороны   при  осуществлении  сотрудничества  в  рамках   настоящегоСоглашения используют русский язык.    Статья 12.    Положения  настоящего Соглашения не затрагивают прав и  обязательствСторон по другим международным договорам, участниками которых являютсяих государства.    Статья 13.    Настоящее  Соглашение открыто для присоединения  других  государств,готовых  принять  на  себя  обязательства,  вытекающие  из  настоящегоСоглашения, путем передачи депозитарию документа о присоединении.  Для  присоединившегося государства настоящее Соглашение  вступает  всилу с даты получения депозитарием соответствующего уведомления.    Статья 14.    По  взаимной договоренности Сторон в настоящее Соглашение могут бытьвнесены  изменения  и  дополнения, оформленные  отдельным  протоколом,который  вступает  в  силу  в  порядке,  предусмотренном  статьей   16настоящего Соглашения, и является его неотъемлемой частью.    Статья 15.    Спорные  вопросы, связанные с применением или толкованием настоящегоСоглашения,    разрешаются    путем   консультаций    и    переговоровзаинтересованных Сторон.    Статья 16.    Настоящее  Соглашение  вступает в силу  с  даты  сдачи  на  хранениедепозитарию   третьего  уведомления  о  выполнении  подписавшими   егоСторонами   внутригосударственных  процедур,   необходимых   для   еговступления  в  силу.  Для  Сторон, выполнивших  необходимые  процедурыпозднее,  Соглашение  вступает  в силу с  даты  сдачи  соответствующихдокументов депозитарию.    Статья 17.    Соглашение действует в течение 5 лет с даты его вступления в силу.  По  истечении  этого срока Соглашение автоматически продлевается  напоследующий 5-летний период, если Стороны не примут иного решения.  Каждая  Сторона  может  выйти  из  настоящего  Соглашения,  направивписьменное  уведомление депозитарию не позднее чем  за  6  месяцев  довыхода.  К  моменту  выхода  из  Соглашения  соответствующая  Сторона  должнавыполнить  все материальные и финансовые обязательства,  возникшие  завремя ее участия в настоящем Соглашении.    Совершено  в  городе Кишиневе 7 октября 2002 года в одном  подлинномэкземпляре   на   русском  языке.  Подлинный  экземпляр   хранится   вИсполнительном  комитете Содружества Независимых  Государств,  которыйнаправит  каждому государству, подписавшему настоящее Соглашение,  егозаверенную копию.    За Правительство За Правительство  Азербайджанской Республики Республики Молдова    За Правительство За Правительство  Республики Армения Российской Федерации    За Правительство За Правительство  Республики Беларусь Республики Таджикистан    За Правительство За Правительство  Грузии Туркменистана    За Правительство За Правительство  Республики Казахстан Республики Узбекистан    За Правительство За Правительство  Кыргызской Республики Украины                                                                 Приложение                                 ПЕРЕЧЕНЬ         транзитных учреждений, через которые устанавливается           межгосударственная перевозка несовершеннолетних,           возвращаемых в места их постоянного проживания(*)    В Азербайджанской Республике Бакинский приемник-распределитель    В Республике Армения Центр приема и ориентации детей в  г.Ереване через МВД Республики Армения    В Республике Беларусь Приемник-распределитель для несовершеннолетних   УВД Минского облисполкома    В Грузии Тбилисский, Батумский приемники-распределители    В Республике Казахстан Алматинский, Актауский, Усть-Каменогорский,   Уральский, Петропавловский, Павлодарский и Шыкментский центры  временной изоляции, адаптации и реабилитации несовершеннолетних    В Кыргызской Республике Бишкекский центр адаптации и реабилитации   несовершеннолетних    В Республике Молдова Республиканский приемник-распределитель для   несовершеннолетних в г.Кишиневе    В Российской Федерации Екатеринбургский, Красноярский, Московский,   Нижнетагильский, Новосибирский, Ростовский, Самарский, Санкт-Петербу-  ргский, Сочинский и Хабаровский центры временной изоляции  для несовершеннолетних правонарушителей; социально-реабилитационные  центры для несовершеннолетних в г.Белгороде, г.Москве, г.Оренбурге,  г.Санкт-Петербурге, социальные приюты для детей в г.Махачкале, г.Хаба-  ровске, в Смоленской области    В Республике Таджикистан Приемник-распределитель для несовершеннолетних   МВД Республики Таджикистан в г.Душанбе    В Туркменистане Ашхабадский приемник-распределитель    В Республике Узбекистан Янгиюльский приемник-распределитель  для несове-  ршеннолетних УВД Ташкентской области    В Украине Приемники-распределители для несовершеннолетних Главного   управления  МВД Украины в г.Киеве, Управления  МВД Украины в Харьковской  области    (*)Изменения  и  дополнения в данный перечень могут вноситься  путемнаправления    соответствующей   Стороной   письменного    уведомлениядепозитарию.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5wamq72xy-nywae4zgqc">
      <w:r>
        <w:rPr>
          <w:rFonts w:ascii="Arial" w:cs="Arial" w:eastAsia="Arial" w:hAnsi="Arial"/>
          <w:color w:val="132D3F"/>
          <w:sz w:val="16"/>
          <w:szCs w:val="16"/>
          <w:u w:val="single"/>
        </w:rPr>
        <w:t xml:space="preserve">dalil.kg/document/17158</w:t>
      </w:r>
    </w:hyperlink>
  </w:p>
  <w:p>
    <w:pPr>
      <w:spacing w:after="0" w:before="40"/>
      <w:jc w:val="center"/>
    </w:pPr>
    <w:hyperlink w:history="1" r:id="rIdowcoisavhrbz1fus6v3m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5wamq72xy-nywae4zgqc" Type="http://schemas.openxmlformats.org/officeDocument/2006/relationships/hyperlink" Target="https://dalil.kg/document/17158" TargetMode="External"/><Relationship Id="rIdowcoisavhrbz1fus6v3m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2026-09-25T10:56:58.285Z</dcterms:created>
  <dcterms:modified xsi:type="dcterms:W3CDTF">2026-09-25T10:56:58.285Z</dcterms:modified>
</cp:coreProperties>
</file>

<file path=docProps/custom.xml><?xml version="1.0" encoding="utf-8"?>
<Properties xmlns="http://schemas.openxmlformats.org/officeDocument/2006/custom-properties" xmlns:vt="http://schemas.openxmlformats.org/officeDocument/2006/docPropsVTypes"/>
</file>