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Законом КР </w:t>
      </w:r>
      <w:hyperlink w:history="1" r:id="rIdt3ow-64kmcljuvf4uvyfk">
        <w:r>
          <w:rPr>
            <w:rFonts w:ascii="Arial" w:cs="Arial" w:eastAsia="Arial" w:hAnsi="Arial"/>
            <w:color w:val="1D4ED8"/>
            <w:sz w:val="24"/>
            <w:szCs w:val="24"/>
            <w:u w:val="single"/>
          </w:rPr>
          <w:t xml:space="preserve">от 15 июля 2003 года № 127</w:t>
        </w:r>
      </w:hyperlink>
      <w:r>
        <w:rPr>
          <w:rFonts w:ascii="Arial" w:cs="Arial" w:eastAsia="Arial" w:hAnsi="Arial"/>
          <w:sz w:val="24"/>
          <w:szCs w:val="24"/>
        </w:rPr>
        <w:t xml:space="preserve">   г.Вашингтон от 24 сентября 2002 года                                СОГЛАШЕНИЕ                   о субсидиях между Правительством            Кыргызской Республики и Правительством Соединенных           Штатов Америки для разработки технико-экономического             обоснования проекта "Электронное правительство"                 Настоящее  Соглашение  о  субсидиях заключено  между  ПравительствомКыргызской  Республики в лице Министерства транспорта  и  коммуникацийКыргызской  Республики  (далее  именуется  "Получатель  Субсидии")   иПравительством Соединенных Штатов Америки в лице Агентства по торговлеи  развитию  США (далее именуется "АТР"). АТР соглашается предоставитьПолучателю  Субсидии  на  условиях настоящего  Соглашения  субсидию  вразмере  US  246,800  долларов  США  ("Субсидия")  для  финансированиярасходов  на приобретение товаров и услуг, необходимых для  разработкитехнико-экономического  обоснования  ("ТЭО")  предполагаемого  проекта"Электронное правительство" ("Проект") в Кыргызской Республике  (далееименуется "Принимающая Страна").                   1. Предоставляемое АТР финансирование    Средства,  предоставляемые  по настоящему  Соглашению  о  субсидиях,используются  для  финансирования расходов по контракту,  заключенномумежду  Получателем  Субсидии  и  избранной  последним  компанией   США("Подрядчик"),   в  соответствии  с  которым  Подрядчик   осуществляетразработку   ТЭО   (далее   "Контракт").   Оплата   услуг   Подрядчикапроизводится непосредственно АТР от имени Получателя Субсидии за  счетСубсидии, предоставляемой по настоящему Соглашению.                            2. Основные условия                  технико-экономического обоснования    Основные условия ТЭО (далее именуются "Основные условия") приводятсяв  Приложении I и составляют неотъемлемую часть настоящего Соглашения.В  ТЭО должны быть отражены технические и финансовые вопросы, проблемыохраны    окружающей   среды,   а   также   иные   важнейшие   аспектыпредполагаемого  Проекта. Основные условия ТЭО также входят  составнойчастью в Контракт.                            3. Кодекс поведения    АТР  и  Получатель Субсидии признают существование кодекса поведениягосударственных  служащих и коммерческих предприятий  каждый  в  своейстране,  соответственно.  Стороны по настоящему  Соглашению,  а  такжеПодрядчик,  выбираемый  для разработки ТЭО,  обязуются  придерживатьсяуказанного  кодекса поведения, который предполагает отказ  от  приема,прямо или косвенно, денежных средств или иных ценностей от кого бы  тони  было с целью незаконного или недолжного стимулирования любого лицак  принятию  любых решений или совершению любых действий  в  интересахлюбой из сторон в связи с разработкой ТЭО.                    4. Обязанности Получателя Субсидии    Получатель  Субсидии  принимает  все  меры  для  оказания  разумногосодействия  Подрядчику,  включая предоставления  транспорта  на  местепроведения    работ,    офисных   помещений   и   услуг    секретарей.[Дополнительная  доля  расходов  Получателя  Субсидии,  если   таковаяприменяется].                  5. АТР в качестве финансирующей стороны    (A) Утверждение АТР процедуры конкурсного отбора    Отбор Подрядчика (компании США) производится Получателем Субсидии  всоответствии   с   установленной  им  процедурой  конкурсного   отбораподрдчиков»  при  этом  уведомление  о  проведении  конкурса   заранеепубликуется  в  U.S.  Commerce  Business  Daily.  По  требованию  АТР,Получатель  Субсидии представляет АТР процедуру отбора  подрядчиков  ивсе сопутствующие документы для информации и/или утверждения.    (B) Утверждение АТР избранного Подрядчика    После  отбора  Подрядчика  для разработки  ТЭО  Получатель  Субсидиинаправляет  АТР  соответствующее  уведомление  по  зарегистрированномуадресу,   указанному   в  Статье  17  настоящего   Соглашения.   Послеутверждения отобранного Подрядчика АТР Получатель Субсидии и Подрядчикзаключают  контракт  на разработку ТЭО. Получатель Субсидии  письменноуведомляет   другие   компании  США,  представившие   предложения   поразработке ТЭО, о том, что они не прошли конкурсный отбор.    (C) Утверждение АТР Контракта между Получателем Субсидии и                              Подрядчиком    Получатель  Субсидии  и Подрядчик заключают Контракт  на  разработкуТЭО.  Указанный Контракт со всеми изменениями и дополнениями,  включаялюбые  переуступки и изменения Основных условий, должен быть письменноутвержден  АТР.  Для целей ускорения процедуры утверждения  ПолучательСубсидии  (или Подрядчик от имени Получателя Субсидии) представляют  вАТР   по   адресу,  указанному  в  Статье  17  настоящего  Соглашения,ксерокопию   подписанного   Контракта   на   английском   языке    илиокончательный вариант согласованного проекта Контракта.    (D) АТР не является стороной по Контракту    Стороны  понимают,  что  АТР  сохраняет за  собой  некоторые  права,включая,  среди прочего, право утверждать условия Контракта  со  всемиизменениями и дополнениями, в том числе любые переуступки, отбор  всехподрядчиков, Основные условия ТЭО, Окончательный отчет, а также все  ивсякие документы, имеющие отношение к любому контракту, финансируемомув  соответствии  с  Соглашением  о субсидиях.  Стороны  по  настоящемуСоглашению  также понимают и соглашаются, что АТР, сохраняя  за  собойвсе   указанные  выше  права,  действует  исключительно   в   качествефинансирующей  организации  с целью обеспечить  должное  использованиесредств  Правительства Соединенных Штатов Америки и что любое  решениепо  осуществлению  или  отказу от осуществления  указанных  выше  правпринимается АТР исключительно в качестве финансирующей стороны в  ходефинансирования  разработки ТЭО и не может толковаться  как  наделяющееАТР правами или обязательствами стороны по Контракту. Стороны понимаюти  соглашаются, что АТР может время от времени осуществлять  указанныевыше  права  или  обсуждать  любые  вопросы,  касающиеся  Проекта  илиуказанных  прав,  со  сторонами по Контракту или  любому  субконтракту(совместно  или с каждой в отдельности); при этом такое  осуществлениеили   обсуждение  не  влечет  за  собой  каких-либо  обязательств  илиответственности  АТР  перед такими сторонами.  Любое  утверждение  илиотказ от утверждения со стороны АТР не лишает Получателя Субсидии  илиАТР возможности осуществления любого права, которое они могут иметь  вотношении   Подрядчика,   и  не  освобождает   Подрядчика   от   любойответственности,  которую  последний мог бы  в  ином  случае  нести  вотношении Получателя Субсидии или АТР.    (E) Преимущественная сила Соглашения о субсидиях    Независимо   от   утверждения  или  неутверждения   АТР,   права   иобязательства   каждой   стороны  по   контракту   или   субконтракту,заключенному   в  соответствии  с  Соглашением  о  субсидиях,   должнысоответствовать  настоящему Соглашению. В  случае  любого  расхождениямежду  Соглашением  о субсидиях и любым контрактом или  субконтрактом,финансируемым  в  соответствии  с  таким  Соглашением   о   субсидиях,последнее имеет преимущественную силу.                       6. Процедура выборки Субсидии    (A) Обязательное утверждение Контракта АТР    АТР   перечисляет  Подрядчику  предоставляемые  в  рамках   Субсидиисредства  только  после  утверждения АТР Контракта  между  ПолучателемСубсидии и Подрядчиком.    (B) Счета Подрядчика    Получатель  Субсидии запрашивает перечисление средств АТР  в  пользуПодрядчика за разработку ТЭО путем представления счетов в соответствиис    процедурой,   установленной   Обязательными   Положениями    АТР,приведенными в Приложении II к настоящему Соглашению.                            7. Дата подписания    Настоящее   грантовое   Соглашение   должно   рассматриваться    какнеобходимое   обязательство  для  АТР  с  момента  подписания   обеимиСторонами    ("Дата   подписания").   Грантовое   Соглашение    должнорассматриваться  как необходимое обязательство для  Получателя  грантапосле  того  как Получатель гранта уведомит АТР в письменной  форме  овыполнении  всех внутригосударственных процедур Кыргызской Республики,необходимых для окончательного вступления в силу настоящего грантовогоСоглашения.                       8. График реализации Проекта    (1) Дата завершения разработки ТЭО    Дата  завершения разработки ТЭО, а именно ___________,  представляетсобой  срок,  в  который, по оценке Сторон, должны быть завершены  всеработы по составлению технико-экономического обоснования.    (2) Временные ограничения выборки предоставляемой АТР Субсидии    Если   АТР   не   согласится   на  иной   порядок,   (а)   средства,предоставляемые АТР по настоящему Соглашению, не могут  использоватьсядля оплаты товаров и услуг, поставленных до Даты подписания Соглашенияо субсидиях, а также (b) все средства, предоставляемые по Соглашению осубсидиях,  должны  быть  выбраны в течение 4  (четырех)  лет  с  Датыподписания Соглашения о субсидиях.                       9. Обязательные положения АТР    Все  контракты, финансируемые в соответствии с настоящим Соглашениемо  субсидиях,  должны содержать требуемые АТР обязательные  положения,приведенные в Приложении II к настоящему Соглашению. Все субконтракты,финансируемые,  в  целом или частично, за счет средств,  выделяемых  врамках  предоставляемой АТР Субсидии, должны содержать  требуемые  АТРобязательные положения, за исключением статей B(1), G, Н, I и J.                  10. Использование авиаперевозчиков США    Перевозка  людей и грузов по воздуху, финансируемая по Соглашению  осубсидиях, осуществляется авиаперевозчиками США в соответствии  с  FlyAmerica Act, 49 U.S.C. 40118 [Закон США о воздушных сообщениях],  еслииспользование  таких  авиаперевозчиков  возможно,  как  это  требуетсядействующими нормативными актами Правительства США.                11. Гражданство, источники и происхождение    Если   АТР  не  согласится  на  иное,  поставка  товаров  и   услуг,финансируемых  АТР по настоящему Соглашению о субсидиях,  регулируетсяследующими  положениями:  (а)  в  качестве  Подрядчика,  поставляющегопрофессиональные услуги, могут выступать компании или физические  лица-  резиденты США; (b) Подрядчик может использовать субподрядчиков  СШАбез    всяких   ограничений,   однако   использование   субподрядчиковПринимающей  Страны  не  может превышать 20% (двадцать  процентов)  отсуммы  Субсидии;  при  этом такие субподрядчики  могут  использоватьсятолько  для  конкретных  целей, установленных в  Основных  условиях  ипредусмотренных  субконтрактом;  (с)  сотрудники  Подрядчика  США  илисубподрядчика  США,  предоставляющие профессиональные  услуги,  должныбыть  гражданами  США или гражданами других стран,  имеющими  законноеразрешение  на  постоянное жительство в США; (d) товары, приобретаемыедля  разработки  ТЭО,  и  соответствующие службы  доставки  (например,международная  перевозка  и  страхование)  должны  иметь  гражданство,источники  и  происхождение Соединенных Штатов Америки; (е)  товары  иуслуги,  связанные с обеспечением разработки ТЭО в Принимающей  Стране(например,  предоставление  жилья,  питания  и  транспорта  на   местепроведения  работ),  указанным  выше  ограничениям  не  подлежат.  АТРпредоставляет более подробную информацию о приведенных выше положенияхпо соответствующему запросу.                                12. Налоги    Средства,  предоставляемые АТР по настоящему Соглашению о субсидиях,не  могут  использоваться  для  оплаты  каких-либо  налогов,  тарифов,пошлин,   взносов  или  иных  сборов,  взимаемых  в   соответствии   сдействующим  законодательством  Принимающей  Страны.  В  случае   еслиПодрядчик  или  любой  субподрядчик,  финансируемые  по  Соглашению  осубсидиях,  или  любой сотрудник такого Подрядчика или  субподрядчика,или  любое  имущество  или операции, имеющие  отношение  к  контракту,финансируемому  по Соглашению о субсидиях, подлежат  обложению  такиминалогами,  тарифами, пошлинами, взносами или иными сборами, взимаемымив  соответствии с действующим законодательством Принимающей Страны, тоПодрядчик,   финансируемый  по  Соглашению  о  субсидиях,   оплачиваетуказанные  сборы  из других средств и не имеет права использовать  длятаких  целей средства, предоставленные АТР по Соглашению о  субсидиях.При этом ни Получатель Субсидии, ни Подрядчик не имеют права требоватьот  АТР  возмещения таких налогов, тарифов, пошлин, взносов  или  иныхсборов.                    13. Сотрудничество между Сторонами                         и дальнейшие действия    Стороны соглашаются сотрудничать в целях реализации целей Соглашенияо  субсидиях.  Подрядчик соглашается отвечать  на  любые  обоснованныезапросы АТР относительно статуса Проекта в течение 5 (пяти) лет  послеполучения  АТР  Окончательного отчета (в соответствии с  определением,приведенным в Статье I Приложения II).                   14. Письма о ходе реализации Проекта    В  целях  содействия  разработке ТЭО, АТР  может  время  от  временивыпускать  письма о ходе реализации Проекта, содержащие дополнительнуюинформацию  по  вопросам,  предусмотренным  Соглашением  о  субсидиях.Стороны могут также использовать такие совместно согласованные  письмадля  целей  подтверждения и официального оформления их взаимопониманияпо вопросам, предусмотренным Соглашением о субсидиях.                    15. Учетная документация и проверки    Получатель  Субсидии  соглашается вести учетные  и  иные  документы,касающиеся  разработки  ТЭО  и  Соглашения  о  субсидиях,  в   объеме,достаточном   для  подтверждения  исполнения  своих  обязательств   поСоглашению о субсидиях, включая отбор подрядчиков, получение и приемкупредусмотренной  контрактом  продукции,  утверждение  или   отказ   отутверждения счетов Подрядчика, подлежащих оплате АТР. Такие учетные  ииные  документы подлежат отдельному хранению в течение  3  (трех)  летпосле   даты   окончательного  перечисления  средств  АТР.  ПолучательСубсидии  предоставляет  АТР  или  его  уполномоченным  представителямвозможность проводить, в любое разумное время, проверку таких  учетныхи   иных   документов,   имеющих  отношение  к   разработке   технико-экономического обоснования и Соглашению о субсидиях.                         16. Представители Сторон    Для  всех  целей  Соглашения  о субсидиях Правительство  СоединенныхШтатов  Америки  представляет  Посол  Соединенных  Штатов  Америки   вПринимающей Стране или Агентство по торговле и развитию, а  ПолучателяСубсидии  представляет  Министр транспорта и  коммуникаций  КыргызскойРеспублики   [указывается  только  должность].  Стороны  имеют   правописьменным  уведомлением назначить дополнительных  представителей  длявсех целей Соглашения о субсидиях.                   17. Зарегистрированные адреса Сторон    Любые   уведомления,   запросы,  документы   или   иные   сообщения,направляемые  Сторонами друг другу в связи с Соглашением о  субсидиях,оформляются  в  письменном  виде  и направляются  по  телеграфной  илиэлектронной   связи,   которая   обеспечивает   регистрацию   передачи(например, телеграмма, каблограмма, факс), и считаются должным образомдоставленными, если они направлены адресату по указанному ниже адресу:  То: Mr. Kubatbek Talypov  Head of Department of Telecommunications and Informatization  Ministry of Transport and Communications  Isanova Street 42  720017 Bishkek  Kyrgyzstan    Phone: (996) (312) 66-33-44, 61-02-37  Fax: (996) (312) 66-63-85    U.S. Trade and Development Agency  1621 North Kent Street; Suite 300  Arlington, VA 22209-2131  USA  Phone: (703) 875 4357  Fax: (703) 875 4009    Все  такие сообщения составляются на английском языке, если  стороныне  согласятся  об  ином  в письменном виде.  Кроме  того,  ПолучательСубсидии  представляет в Торговый отдел Посольства США  в  ПринимающейСтране копию каждого направленного АТР сообщения.  Любое  сообщение,  имеющее  отношение  к  настоящему  Соглашению   осубсидиях, должно содержать следующие налоговые реквизиты:  Ассигнование №  Вид деятельности №  Резерв №  Субсидия №                        18. Расторжение Соглашения    Любая  из  Сторон  имеет право расторгнуть Соглашение  о  субсидиях,направив  другой  Стороне  предварительное письменное  уведомление  неменее  чем  за  30  (тридцать) дней до даты  расторжения.  РасторжениеСоглашения  о  субсидиях влечет за собой прекращение всех обязательствСторон   по  предоставлению  финансирования  или  иных  ресурсов   дляразработки  ТЭО,  за  исключением  платежей,  которые  Стороны  должныпроизвести   в  соответствии  с  безотзывными  обязательствами   передтретьими   лицами,   принятыми  Сторонами  до  получения   письменногоуведомления о расторжении Соглашения.              19. Исключение отказа от прав и средств защиты    Никакая задержка в осуществлении любого права или применении  любогосредства защиты, имеющихся в распоряжении Сторон в связи с Соглашениемо  субсидиях,  не  может толковаться как отказ  от  такого  права  илисредства защиты.                     20. Технологии и оборудование США    Предоставляя   финансирование   для  разработки   данного   технико-экономического  обоснования,  АТР стремится  содействовать  реализациипроектных  целей  Принимающей Страны через  использование  технологий,товаров  и  услуг  США. Признавая указанную цель, Получатель  Субсидиисоглашается  предоставить  компаниям  США  возможность  участвовать  впроцессе  приобретения  технологий, товаров и услуг,  необходимых  дляреализации Проекта.  В   свидетельство   чего  Правительство  Кыргызской   Республики   иПравительство Соединенных Штатов Америки, действуя через своих должнымобразом  уполномоченных представителей, подписали настоящее Соглашениена английском языке на дату, указанную ниже.    От имени и по поручению От имени и по поручению  Правительства Кыргызской Республики Правительства Соединенных                            Штатов Америки    Дата: _____________________________ Дата: 24 сентября 2002 г.    В присутствии:  ___________________________________ _________________________    Приложение I - Основные условия.  Приложение  II  -  Обязательные  контрактные  положения,   требуемыеАгентством по торговле и развитию.                                 Приложение I                           Условия рекомендаций    П.1 - Оценка существующей политики и директивы е-Правительства и  ихреализация.  п.1.1 - консультант рассмотрит копии всех законов е-Правительства КРустановит  контакты  с  лицами Министерства, встретится  со  служащимиправительства  включая  дизайн  технологий  е-правительства,   МНТ   ипредставителями аппарата Президента КР;  п.1.2  - консультант примет участие в предстоящих рабочих сессиях  сМНТ  и  с соответствующими лицами е-Правительства и техническим штабомдля установки всех соответствующих и возможных выборов;  п.1.3   -   консультант  встретится  с  местными  международными   инеправительственными организациями и др. стратегическими партнерами  ифинансовыми источниками;  п.1.4 - консультант берет на себя сравнительную оценку всех уместныхопций е-Правительства;  п.1.5  -  консультант  оценит разные опции для обеспечения  обществадоступом   к  информации  правительства  и  услугам  с  использованиеминформационных  технологий. Это включит в себя анализ  потенциала  дляукрепления  демократических  учреждений,  увеличения  прозрачности   иобеспечения сельские местности доступом к услугам е-Правительства.  П.2  -  Развитие  концептуальных дизайнов и определение  техническихтребований и сертификаций.  п.2.1    -   консультант   рассмотрит   типы   и   требования    дляцентрализованных  баз  данных  в пределах  и  за  всех  Министерств  иАгентств;  п.2.2   -   консультант   устанавливает  подающий   надежды   секторпартнерства  и создает функционирующие комитеты из избранных  служащихМинистерств и участников частного для установки потенциальных областейсотрудничества»  п.2.3   -   консультант   поможет  аппарату  Президента   установитьисправленное    издание    Инициативы   Национальной    Информационнойинициативы;  п.2.4  -  консультант  установит совместно  с  Аппаратом  Президента"Webmaster" для каждого Министерства КР;  п.2.5  -  консультант  встретится  со  служащими  Министерства   дляустановления  статусов,  уставов  и  законов  информационного  ресурсауправления;  п.2.6   -   консультант  поможет  в  управлении  стратегии   дизайнаинформационных  ресурсов,  включая ЛАН и  внешний  ресурс  управления,централизованная  база данных управления, статистическое  измерение  имежправительственные информационные потоки правления;  п.2.7 - консультант установит требования программного обеспечения  воперативном режиме отобранных министерств и установит предпринимателей-источников США, поставщиков и сервис-провайдеров;  п.2.8  -  консультант  подготовит  бюджетную  стоимость  сметы   длявышеуказанных   капитальных  расходов   и   смету   общих   финансовыхтребований;  п.2.9   -   консультант  установит  и  оценит  опции  для  полученияреализационного финансирования;  п.2.10  - консультант свяжется с потенциальными поставщиками  США  исервис-провайдерами для информирования их о потенциальных возможностяхэкспорта.  П.3 - Подготовка стратегического плана е-Правительства.  п.3.1    -    консультант    подготовит   конфиденциальную    оценкугосударственной стратегии е-Правительство;  п.3.2  -  консультант подготовит примерный план на период с  2003-по2008 гг. включая утверждение миссии, цели и объекты, требуемые ресурсыинфраструктуры, желаемые стратегические альянсы и политика е-доставки;  п.3.3  -  консультант  подготовит детальный,  технический  план  дляпредполагаемого дизайна сети;  п.3.4  -  консультант рассмотрит любое негативное влияние  на  средуссылаясь  на местные требования и те многопрофильные агентства  (такиекак Всемирный Банк). Это обзор установит потенциал негативных влияний,обсудит  вследствие чего, они могут быть уменьшены, и  планы  развитиядля  полного  влияния  оценки среды если и  когда  проект  продвинетсявперед на этап реализации.  П.4 - Оценка образовательных ресурсов Правительства КР и визит США.  п.4.1  -  консультант  установит образовательные  ресурсы  доступныесейчас в Бишкеке и рекомендуемое местным обучающим опциям;  п.4.2  - совместно с Аппаратом Президента и МНТ, консультант поможетв  избрании  15-ти  вебмастеров посетить США на 10  дней  для  целевойвстречи  1)  с  местными, региональными и национальными  служащими  е-Правительства;  2)  с изготовителями оборудования США;  3)  с  сервис-провайдерами США; и 4) потенциальными стратегическими партнерами США;  п.4.3  -  консультант будет работать с TDA и составителями  TDA  дляподтверждения успеха ориентационного визита.  П.5 - Подготовка итогового отчета.  п.5.1  -  консультант  подготовит  объемлющий  исчерпывающий  докладвыводов,  заключений  и  рекомендаций для Правительства  КР  и  TDA  всоответствии с пунктом I Приложения II Соглашения о гранте;  п.5.2 - консультант подготовит окончательную версию deployment планае-Правительства и стратегического плана на период с 2003 по  2008  гг.содержание   чего,  будет  включено  как  вещественное  доказательствоФинального отчета;  п.5.3  - консультант установит ожидаемые источники снабжения  США  вФинальном  отчете для представления в TDA в соответствии с  пунктом  IПриложения II Соглашения о гранте.                                 Приложение II               Обязательные контрактные положения, требуемые                   Агентством по торговле и развитию    А. Преимущественная сила обязательных положений    Стороны  по  настоящему Контракту признают, что  настоящий  Контрактфинансируется, в целом или в части, Агентством по торговле и  развитиюСША  (далее именуется "АТР") в соответствии с Соглашением о субсидиях,заключенным  Правительством  Соединенных Штатов  Америки,  действующимчерез  АТР,  и  Министерством  транспорта  и  коммуникаций  КыргызскойРеспублики         (далее        именуется        "Клиент")         от______________________________________ (далее именуется "Соглашение  осубсидиях").  Клиент  выбрал  _____________  (далее  "Подрядчик")  дляразработки технико-экономического обоснования (далее именуется  "ТЭО")проекта  "Электронное  правительство" (далее  "Проект")  в  КыргызскойРеспублике  (далее  "Принимающая  Страна").  Несмотря  на  любые  иныеположения  настоящего Контракта, следующие требуемые АТР  обязательныеположения  имеют преимущественную силу. Все субконтракты,  заключенныеПодрядчиком   и   финансируемые,  в  целом  или  в  части,   за   счетпредоставляемой   АТР   Субсидии,  включают   указанные   обязательныеположения,  за  исключением Статей В(1), G, Н, I и J.  Кроме  того,  вслучае  какого-либо  расхождения  между  Соглашением  о  субсидиях   изаключенными в соответствии с последним контрактами или субконтрактамиСоглашение о субсидиях имеет преимущественную силу.    В. АТР в качестве финансирующей стороны    (1) Утверждение АТР Контракта    Все   контракты,  финансируемые  в  соответствии  с  Соглашением   осубсидиях,  а  также все изменения и дополнения к ним,  включая  любыепереуступки  и  изменения Основных условий,  имеют  силу  в  отношениирасходования  предоставляемой АТР Субсидии  только  после  письменногоутверждения АТР. АТР не имеет права санкционировать выплату средств  врамках  Субсидии  до  тех  пор,  пока  Контракт  не  будет  официальноутвержден   АТР   или   пока  в  него  не  будут  внесены   изменения,затребованные АТР в ходе рассмотрения Контракта.    (2) АТР не является стороной по Контракту    Стороны  понимают,  что  АТР  сохраняет за  собой  некоторые  права,включая,  среди прочего, право утверждать условия настоящего Контрактасо  всеми  изменениями и дополнениями, в том числе любые  переуступки,отбор  всех подрядчиков, Основные условия ТЭО, Окончательный отчет,  атакже  все  и всякие документы, имеющие отношение к любому  контракту,финансируемому  в соответствии с Соглашением о субсидиях.  Стороны  понастоящему Соглашению также понимают и соглашаются, что АТР,  сохраняяза  собой все указанные выше права, действует исключительно в качествефинансирующей  организации  с целью обеспечить  должное  использованиесредств  Правительства Соединенных Штатов Америки и что любое  решениепо  осуществлению  или  отказу от осуществления  указанных  выше  правпринимается АТР исключительно в качестве финансирующей стороны в  ходефинансирования  разработки ТЭО и не может толковаться  как  наделяющееАТР правами или обязательствами стороны по Контракту. Стороны понимаюти  соглашаются, что АТР может время от времени осуществлять  указанныевыше  права  или  обсуждать  любые  вопросы,  касающиеся  Проекта  илиуказанных  прав,  со  сторонами по Контракту или  любому  субконтракту(совместно  или с каждой в отдельности); при этом такое  осуществлениеили   обсуждение  не  влечет  за  собой  каких-либо  обязательств  илиответственности  АТР  перед такими сторонами.  Любое  утверждение  илиотказ  от  утверждения  со  стороны АТР  не  лишает  Клиента  или  АТРвозможности  осуществления любого права, которое  они  могут  иметь  вотношении   Подрядчика,   и  не  освобождает   Подрядчика   от   любойответственности,  которую  последний мог бы  в  ином  случае  нести  вотношении Клиента или АТР.    C. Гражданство, источники и происхождение    Если   АТР  не  согласится  на  иное,  поставка  товаров  и   услуг,финансируемых  АТР по настоящему Соглашению о субсидиях,  регулируетсяследующими  положениями:  (а)  в  качестве  Подрядчика,  поставляющегопрофессиональные услуги, могут выступать компании или физические  лица-  резиденты США; (b) Подрядчик может использовать субподрядчиков  СШАбез    всяких   ограничений,   однако   использование   субподрядчиковПринимающей  Страны  не  может превышать 20% (двадцать  процентов)  отсуммы  Субсидии;  при  этом такие субподрядчики  могут  использоватьсятолько  для  конкретных  целей, установленных в  Основных  условиях  ипредусмотренных  субконтрактом;  (с)  сотрудники  Подрядчика  США  илисубподрядчика  США,  предоставляющие профессиональные  услуги,  должныбыть  гражданами  США или гражданами других стран,  имеющими  законноеразрешение  на  постоянное жительство в США; (d) товары, приобретаемыедля  разработки  ТЭО,  и  соответствующие службы  доставки  (например,международная  перевозка  и  страхование)  должны  иметь  гражданство,источники  и  происхождение Соединенных Штатов Америки; (e)  товары  иуслуги,  связанные с обеспечением разработки ТЭО в Принимающей  Стране(например,  предоставление  жилья,  питания  и  транспорта  на   местепроведения  работ),  указанным  выше  ограничениям  не  подлежат.  АТРпредоставляет более подробную информацию о приведенных выше положенияхпо соответствующему запросу.    D. Учетная документация и проверки    Подрядчик  и субподрядчики, финансируемые по Соглашению о субсидиях,ведут, в соответствии с общепринятыми принципами бухгалтерского учета,бухгалтерскую,  учетную и иную документацию в объеме, достаточном  дляадекватного отражения всех операций, проводимых в соответствии  или  всвязи  с Контрактом. Указанные бухгалтерские, учетные и иные документыдолжны  четко  отражать  и  отслеживать использование  и  расходованиеСубсидии   отдельно   от   иных   источников   финансирования.   Такиебухгалтерские,  учетные  и  иные документы  ведутся  в  течение  срокадействия  Контракта  и  далее  в  течение  3  (трех)  лет  после  датыокончательной   выплаты  Субсидии  АТР.  Подрядчик   и   субподрядчикипредоставляют  АТР  или его уполномоченным представителям  возможностьпроводить,  в  любое  разумное  время, проверку  таких  бухгалтерских,учетных и иных документов.    E. Авиаперевозчики США    Перевозка  людей и грузов по воздуху, финансируемая по Соглашению  осубсидиях, осуществляется авиаперевозчиками США в соответствии  с  FlyAmerica Act, 49 U.S.С. 40118 [Закон США о воздушных сообщениях],  еслииспользование  таких  авиаперевозчиков  возможно,  как  это  требуетсядействующими нормативными актами Правительства США.    F. Страхование компенсаций рабочим    Подрядчик  обеспечивает адекватное страховое покрытие  выплачиваемыхрабочим компенсаций в отношении всех работ, производимых по настоящемуКонтракту.    G. Отчетность    Подрядчик уведомляет АТР письмом о статусе Проекта ежегодно 1  мартав  течение  2 (двух) лет после завершения разработки ТЭО. Кроме  того,если Подрядчик получает в дальнейшем от Клиента дополнительную работу,Подрядчик  направляет  АТР  соответствующее  уведомление  и   сообщаетфамилию,  имя,  отчество,  номера телефона  и  факса  назначенного  имконтактного   лица.   Поскольку  АТР  может   опубликовать   указаннуюинформацию,  любая  конфиденциальная информация должна  соответственномаркироваться Подрядчиком и представляться АТР отдельно.  АТР  в  этомслучае сохраняет конфиденциальность такой информации в соответствии  сдействующим законодательством.    H. Процедура выборки Субсидии    (1) Утверждение Контракта АТР    Выплата   Субсидии  осуществляется  только  после  утверждения   АТРнастоящего  Контракта.  Для  обеспечения  своевременного  рассмотренияКонтракта  АТР  должно  получить от Клиента или Подрядчика  ксерокопиюподписанного  Контракта  или  окончательный  согласованный  проект  наанглийском  языке, которые направляются на имя Главного  советника  поадресу АТР, указанному в Статье M ниже.    (2) График платежей    График    выплаты    Подрядчику   средств    в    рамках    Субсидиипредусматривается  настоящим  Контрактом.  Указанный   график   долженсоответствовать  следующим  требованиям  АТР:  (1)  до  20%  (двадцатипроцентов)  от  общей  суммы  Субсидии может  выплачиваться  авансовымплатежом;  (2)  все  остальные выплаты, за исключением  окончательногоплатежа,  производятся в соответствии с этапами исполнения  Контракта;(3)  окончательный  платеж не может составлять менее  15%  (пятнадцатипроцентов) от общей суммы Субсидии и подлежит оплате по получении  АТРполного   Окончательного   отчета  в  соответствии   с   требованиями,изложенными  в  Статье I ниже. Процедура выставления счетов  для  всехплатежей приводится ниже.    (3) Требования к счетам Подрядчика    АТР  осуществляет  все выплаты в рамках Субсидии  непосредственно  впользу  Подрядчика.  Подрядчик,  совместно  с  первым  счетом,  обязанпредставить  АТР Заявку на осуществление платежа, форму которой  можнополучить  в  АТР.  Клиент направляет АТР запрос на выплату  Подрядчикусредств за исполнение Контракта, представив АТР следующие документы:    (а) Счет Подрядчика    Счет  Подрядчика должен содержать ссылку на вид работ,  указанный  впредусмотренном  Контрактом  графике  платежей,  запрашиваемую   суммуплатежа  и соответствующее заявление Подрядчика, оформляемое следующимобразом:  (i) для авансового платежа (если таковой запрашивается):  "В  качестве  условия  осуществления настоящего авансового  платежа,представляющего собой авансирование средств на предстоящие расходы  поразработке ТЭО, Подрядчик настоящим удостоверяет, что все работы будутпроизводиться в соответствии с условиями заключенного им  Контракта  сКлиентом.  Если  Подрядчик допустит несоблюдение положений  Контракта,включая  предусмотренные им обязательные положения, требуемые АТР,  тоПодрядчик,  по  требованию  АТР, возмещает последнему  соответствующиесуммы";  (ii)  для платежей, производимых в соответствии с этапами исполненияКонтракта:  "Подрядчик   произвел  работы,  указанные  в  настоящем   счете,   всоответствии с условиями заключенного им Контракта с Клиентом и  имеетправо  на  оплату  работ в соответствии с указанным  Контрактом.  ЕслиПодрядчик   допустил   несоблюдение   положений   Контракта,   включаяпредусмотренные   им  обязательные  положения,   требуемые   АТР,   тоПодрядчик,  по  требованию  АТР, возмещает последнему  соответствующиесуммы";  (iii) для окончательного платежа:  "Подрядчик   произвел  работы,  указанные  в  настоящем   счете,   всоответствии с условиями заключенного им Контракта с Клиентом и  имеетправо  на  оплату  работ  в  соответствии с  указанным  Контрактом.  Вчастности,   в   соответствии  с  требованиями  Контракта,   Подрядчикпредставил   Клиенту  Окончательный  отчет,  который   был   утвержденКлиентом.  Если  Подрядчик допустил несоблюдение положений  Контракта,включа  предусмотренные им обязательные положения, требуемые  АТР,  тоПодрядчик,  по  требованию  АТР, возмещает последнему  соответствующиесуммы".    (b) Утверждение Клиентом счетов Подрядчика    (i)  Счет  на  авансовый  платеж должен быть  утвержден  Клиентом  вписьменном виде.  (ii)  В  отношении платежей, производимых в соответствии  с  этапамиисполнения  Контракта, Клиент обязан представить следующее  заявление,которое проставляется на счете или оформляется отдельным документом:  "Работы,   оплата  которых  запрашивается  Подрядчиком,  произведеныудовлетворительным  образом, в соответствии  с  применимыми  условиямиКонтракта и положениями Соглашения о субсидиях".  (iii)  В  отношении окончательного платежа Клиент обязан представитьследующее  заявление, которое проставляется на счете  или  оформляетсяотдельным документом:  "Работы,   оплата  которых  запрашивается  Подрядчиком,  произведеныудовлетворительным  образом, в соответствии  с  применимыми  условиямиКонтракта   и   положениями  Соглашения  о  субсидиях.  ПредставленныйПодрядчиком Окончательный отчет рассмотрен и утвержден Клиентом".    (c) Адрес АТР для направления запросов на выплату Субсидии    Запросы  на  выплату Субсидии направляются курьером или по  почте  вФинансовый Департамент АТР по адресу, указанному в Статье М ниже.    (4) Расторжение Контракта    В  случае  расторжения Контракта до завершения  работ  Подрядчик,  ссогласия  АТР,  имеет право на возмещение обоснованных и документальноподтвержденных  расходов, понесенных в связи  с  исполнением  Основныхусловий  до даты расторжения Контракта, а также обоснованных  расходовна  завершение  работ. Возмещение таких расходов  не  может  превышатьобщую  суммы  невыплаченной  части Субсидии.  Аналогичным  образом,  вслучае  расторжения Контракта АТР имеет право на возмещение со стороныПодрядчика  всех сумм, ранее выплаченных Подрядчику в рамках  Субсидии(включая,  среди прочего, авансовый платеж) и превышающих обоснованныеи   документально  подтвержденные  расходы,  понесенные  в   связи   сисполнением Основных условий до даты расторжения Контракта.    I. Окончательный отчет    (1) Определение    "Окончательный   отчет"  означает  окончательный   отчет,   описаниекоторого  приводится  в Приложении I "Основные  условия".  Если  же  вПриложении  I не приводится такого описания, то "Окончательный  отчет"означает   всесторонний  отчет  по  существу   проведенных   работ   всоответствии   с  Приложением  I  "Основные  условия",   включая   вседокументы, представленные Клиенту.    (2) Требования к представлению Окончательного отчета    Подрядчик представляет АТР следующие документы:  (a)  1 (один) полный экземпляр Окончательного отчета, который долженхраниться  в  учетных  документах АТР.  Такой  экземпляр  должен  бытьсоставлен   на  английском  языке  и  письменно  утвержден   Клиентом.Подрядчик   несет   ответственность  за   соответствующую   маркировкусодержащейся  в  отчете  конфиденциальной  информации  (если   таковаяимеется). АТР обеспечит сохранение конфиденциальности такой информациив соответствии с действующим законодательством;  (b)   3  (три)  экземпляра  Окончательного  отчета,  пригодных   дляпубличного   распространения   ("Публичный   Экземпляр").    ПубличныйЭкземпляр  должен  быть  составлен на  английском  языке  и  письменноутвержден  Клиентом.  Поскольку  такой  экземпляр  подлежит   широкомураспространению,    в    нем   не   должно   содержаться    какой-либоконфиденциальной информации. Если отчет, предусмотренный  пунктом  (а)выше,  не  содержит никакой конфиденциальной информации, то  он  можетиспользоваться в качестве Публичного Экземпляра при условии,  что  АТРполучает  4  (четыре)  экземпляра отчета.  В  любом  случае  ПубличныйЭкземпляр  должен быть достаточно информативен и отражать  необходимыедетали  Проекта,  которые могут оказаться полезными для  потенциальныхпоставщиков оборудования и услуг.  Подрядчик   также   представляет  1   (один)   Публичный   ЭкземплярОкончательного  отчета Торговому представителю (если таковой  имеется)или  в  экономический  отдел Посольства США в Принимающей  Стране  дляцелей информации.    (3) Оформление Окончательного отчета    Представляемый  в  АТР  Окончательный отчет должен  иметь  нумерациюстраниц и соответствовать следующим требованиям:  (а)  на титульной странице Окончательного отчета должно быть указанонаименование  Клиента, наименование подготовившего  отчет  Подрядчика,название  отчета, логотип и адреса (почтовый и для доставки  курьером)АТР, а также содержаться следующее заявление:  "Подготовка настоящего отчета финансировалась Агентством по торговлеи  развитию  США  -  государственным учреждением  США,  отвечающим  заразвитие   экспорта.  Содержащиеся  в  настоящем   документе   мнения,результаты  исследований, выводы и рекомендации выражают исключительноточку  зрения  их  авторов и не обязательно соответствуют  официальнойпозиции или политике АТР".  (b)  Внутренняя  титульная  страница  Окончательного  отчета  должнасодержать логотип и адреса (почтовый и для доставки курьером)  АТР,  атакже заявление о роли АТР в подготовке отчета. Готовый к печати файл,содержащий требования АТР к Окончательному отчету можно получить в АТРпо соответствующему запросу.  (c)  В Окончательном отчете должны четко указываться Подрядчик и всесубподрядчики,  исполнявшие  работы в  соответствии  с  Соглашением  осубсидиях, с указанием наименования, контактного лица, адреса, номеровтелефона и факса Подрядчика и каждого субподрядчика.  (d)  Хотя  основной целью Окончательного отчета является  разработкаоптимальных   требований  и  характеристик  Проекта,  в   нем   должныидентифицироваться возможные поставщики США, с тем  чтобы  можно  быломаксимально использовать их услуги при реализации Проекта.  Необходимоуказывать  наименование,  контактное лицо, адрес,  номера  телефона  ифакса для каждого возможного поставщика.  (e)  К  Окончательному  отчету должно прилагаться  письмо  или  инойподписанный  Клиентом  документ,  удостоверяющий  утверждение   отчетаКлиентом.   Данное  требование  считается  выполненным,   если   такаяудостоверяющая  надпись проставлена на счете на  окончательный  платежили такой документ представлен вместе с указанным счетом.    J. Изменения    Любые   изменения,   модификации,  переуступки  или   дополнения   кнастоящему  Контракту  имеют  силу  только  в  том  случае,  если  онисовершены    в    письменном   виде   и   подписаны    уполномоченнымипредставителями Сторон. Указанные изменения, модификации,  переуступкиили дополнения подлежат утверждению АТР.    K. График реализации Проекта    (1) Дата завершения разработки ТЭО    Дата  завершения  разработки ТЭО, а именно ________________________,представляет  собой  срок, в который, по оценке  сторон,  должны  бытьзавершены    все    работы   по   составлению   технико-экономическогообоснования.    (2) Временные ограничения выборки предоставляемой АТР Субсидии    Если   АТР   не   согласится   на  иной   порядок,   (а)   средства,предоставляемые  АТР по настоящему Контракту, не могут  использоватьсядля  оплаты  товаров и услуг, поставленных до Даты вступления  в  силуСоглашения  о субсидиях; а также (b) все средства, предоставляемые  поСоглашению о субсидиях, должны быть выбраны в течение 4 (четырех)  летс Даты вступления в силу Соглашения о субсидиях.    L. Деловая практика    Подрядчик  соглашается  не  выплачивать, не  обещать  выплатить,  несанкционировать   выплату  каких-либо  денежных   средств   или   иныхценностей,  прямо  или косвенно, любому лицу (будь-то  государственныйслужащий   или  частное  лицо)  с  целью  незаконного  или  недолжногостимулирования  кого бы то ни было к принятию решений  или  совершениюдействий в интересах любой из сторон в связи с разработкой ТЭО. Клиентсоглашается не принимать любые платежи такого рода. Подрядчик и Клиентсоглашаются потребовать от каждого агента или представителя,  нанятогодля  представления их интересов в связи с разработкой ТЭО,  соблюдениятребований настоящей Статьи и любых законов, регулирующих деятельностьи  обязательства  каждой из Сторон по настоящему  Контракту,  включая,среди  прочего,  законы и обязательства, регулирующие  указанные  вышевыплаты.    M. Адрес и налоговые реквизиты АТР    Все  сообщения  в  адрес  АТР,  связанные  с  настоящим  Контрактом,направляются   по  следующему  адресу  и  должны  включать   следующиеналоговые реквизиты:  The U.S. Trade and Development Agency  1621 North Kent Street  Suite 300  Arlington, VA 22209-2131, USA    Налоговые реквизиты:  Ассигнование №  Вид деятельности №  Резерв №  Субсидия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x7dua3wlel5pwxla9l4q">
      <w:r>
        <w:rPr>
          <w:rFonts w:ascii="Arial" w:cs="Arial" w:eastAsia="Arial" w:hAnsi="Arial"/>
          <w:color w:val="132D3F"/>
          <w:sz w:val="16"/>
          <w:szCs w:val="16"/>
          <w:u w:val="single"/>
        </w:rPr>
        <w:t xml:space="preserve">dalil.kg/document/17280</w:t>
      </w:r>
    </w:hyperlink>
  </w:p>
  <w:p>
    <w:pPr>
      <w:spacing w:after="0" w:before="40"/>
      <w:jc w:val="center"/>
    </w:pPr>
    <w:hyperlink w:history="1" r:id="rIdguulvjabp4pitwx34w_t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3ow-64kmcljuvf4uvyfk" Type="http://schemas.openxmlformats.org/officeDocument/2006/relationships/hyperlink" Target="https://dalil.kg/document/125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x7dua3wlel5pwxla9l4q" Type="http://schemas.openxmlformats.org/officeDocument/2006/relationships/hyperlink" Target="https://dalil.kg/document/17280" TargetMode="External"/><Relationship Id="rIdguulvjabp4pitwx34w_t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2026-09-30T22:05:36.890Z</dcterms:created>
  <dcterms:modified xsi:type="dcterms:W3CDTF">2026-09-30T22:05:36.890Z</dcterms:modified>
</cp:coreProperties>
</file>

<file path=docProps/custom.xml><?xml version="1.0" encoding="utf-8"?>
<Properties xmlns="http://schemas.openxmlformats.org/officeDocument/2006/custom-properties" xmlns:vt="http://schemas.openxmlformats.org/officeDocument/2006/docPropsVTypes"/>
</file>