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rl_kztym6eo49tu-rxop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января 1998 года № 5    г.Москва от 3 ноября 1995 года                                  РЕШЕНИЕ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 и совершенствования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решил:  1.  Осуществлять в рамках создания и совершенствования  объединеннойсистемы  противовоздушной  обороны  государств-участников  СодружестваНезависимых Государств финансирование:  разработки,    серийного   производства   и   испытаний,    ремонта,эксплуатации,  модернизации вооружения и военной техники  объединеннойсистемы  противовоздушной  обороны  государств-участников  СодружестваНезависимых Государств;  оказания  помощи в восстановлении, совершенствовании  и  поддержаниипостоянной  боевой  готовности объединенной  системы  противовоздушнойобороны государств-участников Содружества Независимых Государств;  подготовки   кадров,  совместно  проводимых  учений   по   отработкевзаимодействия  по  планам,  ежегодно утверждаемым  Советом  министровобороны государств-участников Содружества Независимых Государств.  2.  Определить,  что  в  целях реализации мероприятий,  указанных  впункте  1,  между собой взаимодействуют следующие органы, организации,учреждения  и  другие  юридические лица (далее -  субъекты  финансовыхотношений):  соответствующие    министерства    и    ведомства,    уполномоченныеправительствами    государств-участников   Соглашения    о    созданииобъединенной  системы  противовоздушной обороны  государств-участниковСодружества Независимых Государств от 10 февраля 1995 года;  Межгосударственный экономический Комитет Экономического союза;  Совет    министров    обороны   государств-участников    СодружестваНезависимых  Государств, Совет министров иностранных  дел  государств-членов Содружества Независимых Государств, Координационный Комитет  повопросам   противовоздушной  обороны  при  Совете  министров   обороныгосударств-участников Содружества Независимых Государств;  центральные  банки  и  уполномоченные банки государств  по  расчетаммежду государствами-участниками Содружества Независимых Государств  пореализации Соглашения о создании объединенной системы противовоздушнойобороны государств-участников Содружества Независимых Государств от 10февраля 1995 года;  заказчики и исполнители;  инвесторы.  3.  Финансирование осуществлять на основе согласованных с субъектамифинансовых  отношений  ежегодных  планов  выделения  ассигнований   насоздание  и  развитие  объединенной системы  противовоздушной  обороныгосударств-участников Содружества Независимых Государств, утверждаемыхСоветом  глав  правительств  Содружества  Независимых  Государств   попредставлению    Совета    министров   обороны   государств-участниковСодружества  Независимых  Государств  (Координационного  Комитета   повопросам   противовоздушной  обороны  при  Совете  министров   обороныгосударств-участников Содружества Независимых Государств).  4.  Источником  финансирования являются ассигнования, выделяемые  засчет  бюджетных  средств государств-участников Соглашения  о  созданииобъединенной  системы  противовоздушной обороны  государств-участниковСодружества Независимых Государств.  5.  Финансирование  из федерального бюджета Российской  Федерации  идругих   государств-участников  указанного   Соглашения   осуществлятьвыделением прямых ассигнований:  на   общие   программы  и  технические  проекты,   согласованные   сМежгосударственной  комиссией по военно-экономическому  сотрудничествугосударств-участников  Содружества Независимых Государств,  на  основедоговоров  заинтересованных Сторон в реализации соответствующих  общихпрограмм или технических проектов;  собственной   части   работ  по  реализации   основных   направленийсовершенствования   противовоздушной  обороты  самостоятельно   каждымгосударством-участником настоящего Решения.  6.  В  целях  обеспечения контроля за поступлением  и  расходованиемвыделяемых    государствами-участниками   вышеназванного    Соглашенияассигнований  распорядитель ассигнований представляет  соответствующуюинформацию субъектам финансовых отношений.  7. Межгосударственному экономическому комитету Экономического союза,Совету министров обороны государств-участников Содружества НезависимыхГосударств    совместно    с   правительствами   государств-участниковСоглашения  о  создании объединенной системы противовоздушной  обороныСодружества  Независимых Государств в двухмесячный срок разработать  ипредставить   на   очередное   заседание  Совета   глав   правительствСодружества   Независимых  Государств  проекты  следующих  нормативныхдокументов:  о  порядке  оказания помощи в восстановлении систем противовоздушнойобороны;  о  ежегодном  финансовом планировании, финансировании и материально-техническом  обеспечении  создания  и  совершенствования  объединеннойсистемы  противовоздушной  обороны  государств-участников  СодружестваНезависимых Государств, а также Координационного Комитета по  вопросампротивовоздушной  обороны  при  Совете министров  обороны  государств-участников Содружества Независимых Государств;  о  порядке  размещения  и  исполнения  заказов  вооружения,  военнойтехники  и  других  материальных  средств  для  создания  объединеннойсистемы  противовоздушной  обороны  государств-участников  СодружестваНезависимых Государств;  о  предоставлении  таможенных и иных льгот  налогового  характера  иосвобождении от нетарифных ограничений вооружения, военной  техники  идругих   материальных   средств  при  создании   и   совершенствованииобъединенной  системы  противовоздушной обороны  государств-участниковСодружества Независимых Государств.    Совершено  в  городе  Москве 3 ноября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 Решение,его заверенную копию.    За Правительство Республики Армения Г.Багратян  За Правительство Российской Федерации В.Черномырдин  За Правительство Республики Беларусь М.Чигирь  За Правительство Республики Таджикистан Д.Каримов  За Правительство Республики Грузия Б.Гулуа  За Правительство Республики Узбекистан Б.Хамидов  За Правительство Республики Казахстан Н.Исингарин  За Правительство Украины Е.Марчук  За Правительство Кыргызской Республики А.Джумагулов    Решение подписано Украиной с оговоркой:  "1. За исключением слова "объединенная(ой)" по всему тексту.  2.  Украина  будет  участвовать в финансировании  только  конкретныхпроектов  и  программ  с  учетом  ее  интересов  и  использования   еепотенциала".  Решение   не   подписано  Азербайджанской  Республикой,  РеспубликойМолдова,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cnzhr3pgjtdtv1w5nta">
      <w:r>
        <w:rPr>
          <w:rFonts w:ascii="Arial" w:cs="Arial" w:eastAsia="Arial" w:hAnsi="Arial"/>
          <w:color w:val="132D3F"/>
          <w:sz w:val="16"/>
          <w:szCs w:val="16"/>
          <w:u w:val="single"/>
        </w:rPr>
        <w:t xml:space="preserve">dalil.kg/document/17333</w:t>
      </w:r>
    </w:hyperlink>
  </w:p>
  <w:p>
    <w:pPr>
      <w:spacing w:after="0" w:before="40"/>
      <w:jc w:val="center"/>
    </w:pPr>
    <w:hyperlink w:history="1" r:id="rIdfb6ivpwrdwiuowoxjmr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_kztym6eo49tu-rxopw" Type="http://schemas.openxmlformats.org/officeDocument/2006/relationships/hyperlink" Target="https://dalil.kg/document/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cnzhr3pgjtdtv1w5nta" Type="http://schemas.openxmlformats.org/officeDocument/2006/relationships/hyperlink" Target="https://dalil.kg/document/17333" TargetMode="External"/><Relationship Id="rIdfb6ivpwrdwiuowoxjmr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2026-09-24T00:11:48.311Z</dcterms:created>
  <dcterms:modified xsi:type="dcterms:W3CDTF">2026-09-24T00:11:48.311Z</dcterms:modified>
</cp:coreProperties>
</file>

<file path=docProps/custom.xml><?xml version="1.0" encoding="utf-8"?>
<Properties xmlns="http://schemas.openxmlformats.org/officeDocument/2006/custom-properties" xmlns:vt="http://schemas.openxmlformats.org/officeDocument/2006/docPropsVTypes"/>
</file>