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qc2es5apecys0stufizjq">
        <w:r>
          <w:rPr>
            <w:rFonts w:ascii="Arial" w:cs="Arial" w:eastAsia="Arial" w:hAnsi="Arial"/>
            <w:color w:val="1D4ED8"/>
            <w:sz w:val="24"/>
            <w:szCs w:val="24"/>
            <w:u w:val="single"/>
          </w:rPr>
          <w:t xml:space="preserve">Законом КР</w:t>
        </w:r>
      </w:hyperlink>
      <w:r>
        <w:rPr>
          <w:rFonts w:ascii="Arial" w:cs="Arial" w:eastAsia="Arial" w:hAnsi="Arial"/>
          <w:sz w:val="24"/>
          <w:szCs w:val="24"/>
        </w:rPr>
        <w:t xml:space="preserve"> от 21 июля 1999 года № 88    г.Токио от 14 сентября 1963 года                                 КОНВЕНЦИЯ            о правонарушениях и некоторых других действиях,                 совершенных на борту воздушного судна    Глава I. Сфера применения Конвенции  Глава II. Юрисдикция  Глава III. Полномочия командира воздушного судна  Глава IV. Незаконный захват воздушного судна  Глава V. Права и обязанности государств  Глава VI. Прочие положения  Глава VII. Заключительные положения    Государства   -   участники   настоящей  Конвенции   согласились   внижеследующем:                                  Глава I                      Сфера применения Конвенции    Статья 1.    1. Настоящая Конвенция будет применяться в отношении:  а) уголовных правонарушений;  b)  действий, являющихся или не являющихся правонарушениями, которыемогут  поставить под угрозу или угрожают безопасности воздушного суднаили  находящихся на его борту лиц или имущества, или которые  угрожаютподдержанию порядка и дисциплины на борту.  2.  За исключением предусмотренного в главе III, настоящая Конвенциябудет   применяться   в  отношении  совершенных   правонарушений   илиосуществленных действий лицом, находящимся на борту любого  воздушногосудна,  занесенного в регистр Договаривающегося Государства, во  времянахождения такого воздушного судна в полете, или на поверхности воды воткрытом море, или на любой другой поверхности вне пределов территориилюбого государства.  3. В целях настоящей Конвенции воздушное судно считается находящимсяв  полете  с  момента включения двигателя с целью  взлета  до  моментаокончания пробега при посадке.  4.  Настоящая  Конвенция  не будет применяться  к  воздушным  судам,занятым на военной, таможенной или полицейской службе.    Статья 2.    Без ущерба для положений статьи 4 и за исключением того, когда этоготребует  безопасность  воздушного судна, или  лиц,  или  имущества  наборту, никакое положение настоящей Конвенции не будет толковаться  какразрешающее  или  обязывающее к любому действию в отношении  уголовныхправонарушений  политического характера или уголовных  правонарушений,основывающихся на расовой или религиозной дискриминации.                                 Глава II                              Юрисдикция    Статья 3.    1.  Государство регистрации воздушного судна правомочно осуществлятьюрисдикцию  в  отношении  правонарушений и  действий,  совершенных  наборту.  2.  Каждое Договаривающееся Государство будет принимать такие  меры,какие могут быть необходимы для установления его юрисдикции в качествегосударства  регистрации  в отношении правонарушений.  совершенных  наборту воздушного судна, занесенного в регистр такого государства.  3.  Настоящая  Конвенция не исключает осуществления любой  уголовнойюрисдикции в соответствии с национальным законодательством.    Статья 4.    Договаривающееся    Государство,    не    являющееся    государствомрегистрации,  не  может  чинить  препятствий  находящемуся  в   полетевоздушному  судну с целью осуществления своей уголовной  юрисдикции  вотношении   совершенного  на  борту  правонарушения,  за   исключениемслучаев, когда:  а)   правонарушение   создает  последствия  на   территории   такогогосударства;  b)   правонарушение  было  совершено  гражданином  или  в  отношениигражданина такого государства, или лицом, постоянно проживающим в нем,или в отношении этого лица;  c) правонарушение направлено против безопасности такого государства;  d)  правонарушение заключается в нарушении любых законов или правил,относящихся  к  полету или маневру воздушного судна  при  вторжении  впределы территории такого государства;  e)  осуществление  юрисдикции необходимо для обеспечения  выполнениялюбого    обязательства   такого   государства   по    многостороннемумеждународному соглашению.                                 Глава III                 Полномочия командира воздушного судна    Статья 5.    1.  Положения  настоящей  главы  не будут  применяться  в  отношенииправонарушений и действий, совершенных или подготовленных к совершениюлицом,  находящимся  на  борту воздушного судна,  во  время  полета  ввоздушном  пространстве  государства  регистрации,  или  над  открытымморем, или над любым другим районом вне территории любого государства,если последний пункт вздета или следующий пункт вынужденной посадки нерасположен   на   территории   иного  государства,   чем   государстворегистрации, или если воздушное судно не продолжает полет в  воздушномпространстве  иного  государства,  чем  государство  регистрации,  принахождении при этом на борту такого лица.  2.  Не  взирая на положения параграфа 3 статьи 1, воздушное судно  вцелях  настоящей главы будет считаться находящимся в  полете  в  любоевремя  с  момента, когда все его внешние двери закрыты после погрузки,до  момента,  когда любая такая дверь будет открыта  для  выгрузки.  Вслучае  вынужденной посадки положения настоящей главы будут продолжатьприменяться в отношении совершенных на борту правонарушений и действийдо  тех  пор, пока компетентные власти государства не примут  на  себяответственность за воздушное судно и за лиц и имущество на борту.    Статья 6.    1.  Когда  командир  воздушного судна  имеет  достаточные  основанияполагать,  что лицо совершило или готовится совершить на  борту  суднаправонарушение или действие, предусмотренное в параграфе 1  статьи  1,он   может  применить  к  такому  лицу  разумные  меры,  включая  мерыпресечения, необходимые для:  а)  обеспечения безопасности воздушного судна или находящимся на немлиц или имущества; или  b) поддержания порядка и дисциплины на борту; или  с)  получения  возможности передать такое лицо компетентным  властямили высадить его в соответствии с положениями настоящей главы.  2. Командир воздушного судна может потребовать или разрешить: другимчленам  экипажа  оказать  ему помощь и может  просить  пассажиров  илиразрешить  им  оказать ему помощь, но не требовать от  них  этого  дляпринуждения  в  отношении любого лица, которое  он  обязан  принудить.Любой   член  экипажа  или  пассажир  также  может  принять   разумныепревентивные меры без такого разрешения, когда у него есть достаточныеосновани  считать,  что такие действия необходимо  принять  немедленнодля  обеспечения безопасности воздушного судна или находящихся на  немлиц или имущества.    Статья 7.    1.  Меры  принуждения, принятые в отношении лица в  соответствии  состатьей  6, будут прекращены после совершения воздушным судном посадкив любом пункте, за исключением случаев, когда:  а)  такой  пункт находится на территории государства  -  неучастниканастоящей  Конвенции,  а  его  власти отказываются  разрешить  высадкууказанного  лица, или когда эти меры были применены в  соответствии  спараграфом  1  статьи 6 с целью обеспечения возможности  передать  егокомпетентным властям;  b)  воздушное  судно  производит  вынужденную  посадку,  и  командирвоздушного  судна  не  в  состоянии  передать  это  лицо  компетентнымвластям; или  с) такое лицо соглашается на продолжение полета под принуждением.  2. Командир воздушного судна в возможно короткий разумный срок и, повозможности,  до  посадки на территории государства с  находящимся  наборту  лицом  под принуждением, сообщит властям такого  государства  офакте  нахождения на борту лица под принуждением и о  причинах  такогопринуждения.    Статья 8.    1. Командир воздушного судна может, поскольку это необходимо в целяхподпараграфов  а)  и b) параграфа 1 статьи 6, высадить  на  территориилюбого  государства, где приземляется воздушное судно, любое  лицо,  вотношении которого у него есть достаточные основания полагать, что оносовершило  или готовится совершить на борту воздушного судна действие,подпадающее под положения параграфа 1 b)статьи 1.  2.  Командир воздушного судна будет докладывать властям государства,где  он  высаживает любое лицо в соответствии с настоящей  статьей,  офакте такой высадки и ее причинах.    Статья 9.    1.  Командир  воздушного судна может передать  компетентным  властямлюбого   Договаривающегося   Государства,   на   территории   которогоприземляется воздушное судно, любое лицо, в отношении которого у  негоесть  достаточные  основания  полагать, что  оно  совершило  на  бортувоздушного судна действие, которое, по его мнению, является  серьезнымправонарушением  согласно  уголовному  праву  регистрации   воздушногосудна.  2. Командир воздушного судна в возможно короткий разумный срок и, повозможности, до посадки на территории Договаривающегося Государства  слицом   на  борту,  которое  командир  воздушного  судна  намереваетсяпередать  в  соответствии  с  предыдущим  параграфом,  будет  сообщатьвластям такого государства о своем намерении передать такое лицо  и  опричине передачи.  3. Командир воздушного судна будет предоставлять властям, которым  всоответствии   с   положениями  настоящей  статьи   передается   любойподозреваемый  правонарушитель, улики и сведения,  которые  по  законугосударства регистрации воздушного судна имеются в его распоряжении назаконном основании.    Статья 10.    Ни  командир  воздушного судна, ни любой другой член экипажа,  любойпассажир, владелец или эксплуатант воздушного судна или лицо, от именикоторого  совершается  полет,  не  будет  привлекаться  к  какому-либопроцессу по поводу обращения с лицом, против которого были предпринятыдействия в соответствии с настоящей Конвенцией.                                 Глава IV                  Незаконный захват воздушного судна    Статья 11.    1.  Когда  находящееся на борту лицо незаконно совершает  с  помощьюсилы   или  угрозы  силой  акт  вмешательства,  захвата  или   другогопреступного  использования управления воздушным судном  в  полете  иликогда  оно готовится совершить такой акт, Договаривающиеся Государствабудут   принимать  все  подходящие  меры  для  возвращения  управлениявоздушным судном его законному командиру или для сохранения управленияим воздушным судном.  2.  В  случаях,  подпадающих  под положения  предыдущего  параграфа,Договаривающееся  Государство, где приземляется  воздушное  судно,  повозможности в короткий срок даст возможность его пассажирам и  экипажупродолжить  их поездку и возвратит воздушное судно и его  груз  лицам,являющимся их законными владельцами.                                  Глава V                    Права и обязанности государств    Статья 12.    Любое   Договаривающееся  Государство  даст  возможность   командирувоздушного  судна,  занесенного  в регистр  другого  ДоговаривающегосяГосударства, высадить любое лицо в соответствии с параграфом 1  статьи8.    Статья 13.    1.  Любое  Договаривающееся Государство будет принимать любое  лицо,передаваемое командиром воздушного судна в соответствии с параграфом 1статьи 8.  2.   Убедившись,   что   обстоятельства   оправдывают   это,   любоеДоговаривающееся  Государство будет брать  под  стражу  или  приниматьдругие  меры,  обеспечивающие задержание,  в  отношении  любого  лица,подозреваемого в совершении действия, предусмотренного в  параграфе  1статьи 11, и любого принятого им лица. Содержание под стражей и другиемеры  будут  осуществляться в соответствии с законодательством  такогогосударства,  но  могут  длиться только  в  течение  времени,  котороеразумно   необходимо  для  обеспечения  проведения  любого  уголовногопроцесса или процедуры выдачи.  3.  любое лицо, содержащееся под стражей в соответствии с предыдущимпараграфом,  будет  получать помощь в деле  немедленного  установленияконтактов  с  ближайшим соответствующим представителем государства,  вгражданстве которого оно состоит.  4.  Любое Договаривающееся Государство, которому передается  лицо  всоответствии  с  параграфом  1 статьи 9, или  на  территории  которогоприземляется   воздушное   судно   вследствие   совершения   действия,подпадающего  под  положения параграфа 1 статьи 11,  будет  немедленноосуществлять предварительное расследование фактов.  5.  Когда Государство в соответствии с настоящей статьей взяло  лицопод  стражу,  оно  будет  немедленно сообщать государству  регистрациивоздушного судна и государству гражданства задержанного лица, и,  еслионо   сочтет   это   желательным,  любому  другому   заинтересованномугосударству  о  факте  содержания  под  стражей  такого  лица   и   обобстоятельствах,  которые  оправдывают  его  задержание.  Государство,которое  осуществляет предварительной расследование,  подпадающее  подположения  параграфа 4 настоящей статьи, будет немедленно  сообщать  оего   результатах   упомянутым   государствам   и   будет   указывать,намеревается ли оно осуществить свою юрисдикцию.    Статья 14.    1.  В  случае,  когда  любое  лицо было высажено  в  соответствии  спараграфом  1  статьи 8, или передано в соответствии  с  параграфом  1статьи  9,  или было высажено после совершения действия,  подпадающегопод действие параграфа 1 статьи 11, и когда такое лицо не может или нежелает  продолжать  свою  поездку,  и  Государство,  где  приземлилосьвоздушное судно, отказывается принять его, это Государство может, еслиупомянутое  лицо  не  является гражданином этого  государства  или  непроживает  в  нем постоянно, возвратить его на территорию государства,гражданином  которого оно является или в котором постоянно  проживает,или   на   территорию  государства,  где  оно  начало  свое  воздушноепутешествие.  2.  Ни  высадка,  ни передача, ни взятие под стражу  или  применениедругих мер, подпадающих под действие положений параграфа 2 статьи  13,а  равно  возвращение такого лица не будут рассматриваться в  качествеего допуска на территорию упомянутого Договаривающегося Государства  винтересах его законов, относящихся к въезду или допуску лиц, и ничто внастоящей   Конвенции   не   будет   оказывать   влияния   на   законыДоговаривающегося  Государства,  относящиеся  к  высылке  лиц  с   еготерритории.    Статья 15.    1.  Без  ущерба  для  положений статьи 14 любое лицо,  которое  быловысажено  в  соответствии  с положениями параграфа  1  статьи  8,  илипередано  в  соответствии  с положениями параграфа  1  статьи  9,  иливысадилось  после  совершения  действия,  подпадающего  под  положениепараграфа 1 статьи 11, и которое желает продолжить свою поездку, будетсвободно  в разумно короткий срок продолжать следование в любой  пунктпо  своему  выбору, поскольку его присутствие не требуется по  законамгосударства  приземления в интересах экстрадиционного  или  уголовногопроцесса.  2. Без ущерба для своих законов, относящихся к въезду и допуску и  квыдаче  и  высылке с его территории, Договаривающееся Государство,  натерритории  которого лицо было высажено в соответствии  с  положениямипараграфа  1  статьи  8,  или  передано в соответствии  с  положениямипараграфа  1  статьи  9, или высадилось и подозревается  в  совершениидействия,  подпадающего под положения параграфа  1  статьи  11,  будетобращаться  с  таким лицом в отношении его защиты  и  безопасности  неменее    благожелательно,   чем   обращаются   с   гражданами   такогоДоговаривающегося Государства в подобных обстоятельствах.                                 Глава VI                           Прочие положения    Статья 16.    1.  К правонарушениям, совершенным на воздушном судне, занесенном  врегистр   Договаривающегося  Государства,  будет  такое  отношение   винтересах  выдачи,  как если бы они были совершены  не  только  в  томместе,  где  они  произошли,  но также  и  на  территории  Государстварегистрации воздушного судна.  2.  Без ущерба для положений предыдущего параграфа ничто в настоящейКонвенции   не  будет  рассматриваться  как  образующее  обязательствоосуществлять выдачу.    Статья 17.    При  осуществлении  любых мер расследования или задержания  или  приосуществлении   юрисдикции   другим   образом   в   связи   с    любымправонарушением,    совершенным    на    борту    воздушного    судна,Договаривающееся  Государство  будет  обращать  должное  внимание   набезопасность и другие интересы воздушной навигации и будет действоватьтаким  образом,  чтобы  избегать ненужной задержки  воздушного  судна,пассажиров, экипажа или груза.    Статья 18.    Если  Договаривающиеся  Государства образуют организации  совместнойэксплуатации  воздушного транспорта или международные эксплуатационныеагентства,  которые  эксплуатируют воздушные  суда,  не  занесенные  врегистр  в каком-либо одном государстве, эти государства в зависимостиот  обстоятельств  дела  будут определять  из  их  числа  государство,которое  в целях настоящей Конвенции будет рассматриваться в  качествегосударства   регистрации,  и  будут  извещать  об  этом   Организациюмеждународной гражданской авиации, которая будет рассылать уведомлениявсем государствам-участникам настоящей Конвенции.                                 Глава VII                       Заключительные положения    Статья 19.    До   вступления   настоящей  Конвенции  в  силу  в  соответствии   сположениями статьи 21 она будет оставаться открытой для подписания  отимени  любого государства, которое на день подписания является  членомОрганизации   Объединенных  Наций  или  любого  из  специализированныхучреждений.    Статья 20.    1.  Настоящая  Конвенция  будет подлежать  ратификации  подписавшимигосударствами в соответствии с их конституционными правилами.  2.   Документы  о  ратификации  будут  депонированы  в   Организациимеждународной гражданской авиации.    Статья 21.    1.  После того как двенадцать подписавших государств депонируют своидокументы о ратификации настоящей Конвенции, она войдет для них в силуна  девяностый день после даты депонирования двенадцатого документа  оратификации.  Она будет входить в силу для каждого ратифицирующего  еевпоследствии  государства на девяностый день после  депонирования  егодокумента о ратификации.  2.   После   вступления  настоящей  Конвенции  в  силу   она   будетзарегистрирована  Организацией  международной  гражданской  авиации  уГенерального Секретаря Организации Объединенных Наций.    Статья 22.    1.  Настоящая Конвенция после ее вступления в силу будет открыта дляприсоединения  любого  государства -  члена  Организации  ОбъединенныхНаций или члена любого из специализированных учреждений.  2.    Присоединение    государства   будет   осуществляться    путемдепонирования  документа  о присоединении в Организации  международнойгражданской авиации и будет вступать в силу на девяностый  день  последаты такого депонирования.    Для Кыргызской Республики вступила в силу 28 мая 2000 года      Статья 23.    1.  Любое Договаривающееся Государство может денонсировать настоящуюКонвенцию  путем  нотификации  Организации  международной  гражданскойавиации.  2.  Денонсация  вступит  в  силу  через  шесть  месяцев  после  датыполучения Организацией международной гражданской авиации нотификации оденонсации.    Статья 24.    1. Любой спор между двумя или более Договаривающимися Государствами,касающийся  толкования или применения настоящей Конвенции, который  неможет  быть урегулирован путем переговоров, по просьбе одного  из  нихбудет  передаваться на арбитраж. Если в течение шести месяцев  со  дняпросьбы  об  арбитраже стороны не в состоянии прийти к  соглашению  повопросу  об организации арбитража, любая из этих сторон может передатьспор в Международный Суд по просьбе в соответствии со статусом Суда.  2. Каждое государство может при подписании или ратификации настоящейКонвенции или при присоединении к ней сделать заявление о том, что ононе  считает  себя связанным в отношении предыдущего параграфа.  ДругиеДоговаривающиеся Государства не будут связаны в отношении  предыдущегопараграфа  во  взаимоотношениях с любым Договаривающимся Государством,сделавшим такую оговорку.  3.   Любое   Договаривающееся  Государство,  сделавшее  оговорку   всоответствии  с предыдущим параграфом, может в любое время  снять  этуоговорку   путем  нотификации  Организации  международной  гражданскойавиации.    Статья 25.    За  исключением предусмотренного в статье 24, по настоящей Конвенциине может быть сделана никакая оговорка.    Статья 26.    Организация  международной гражданской авиации  будет  извещать  всегосударства  -  члены  Организации Объединенных Наций  или  любого  изспециализированных учреждений:  а) о любом подписании настоящей Конвенции и о дате подписания;  b)   о   депонировании  любого  документа  о   ратификации   или   оприсоединении и о соответствующих датах;  c)  о  дне  вступления настоящей Конвенции в силу в  соответствии  спараграфом 1 статьи 21;  d)  о  получении  любой  нотификации  о  денонсации  и  о  дате  егополучения; и  е)  о  получении  любого  заявления  или  нотификации,  сделанных  всоответствии со статьей 24 и о дате их получения.  В  удостоверение  чего  нижеподписавшиеся полномочные  представителидолжным образом уполномоченные подписали настоящую Конвенцию.    Совершено  в Токио четырнадцатого дня сентября одна тысяча девятьсотшестьдесят  третьего года в трех аутентичных экземплярах, составленныхна английском, французском и испанском языках.  Настоящая  Конвенция будет депонирована в Организацию  международнойгражданской авиации, которая в соответствии со статьей 19  оставит  ееоткрытой  для подписания, и указанная Организация разошлет  заверенныекопии ее всем государствам - членам Организации Объединенных Наций илилюбого из специализированных учреждений.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gfzy8vjvemiuxx_z7jgi">
      <w:r>
        <w:rPr>
          <w:rFonts w:ascii="Arial" w:cs="Arial" w:eastAsia="Arial" w:hAnsi="Arial"/>
          <w:color w:val="132D3F"/>
          <w:sz w:val="16"/>
          <w:szCs w:val="16"/>
          <w:u w:val="single"/>
        </w:rPr>
        <w:t xml:space="preserve">dalil.kg/document/17382</w:t>
      </w:r>
    </w:hyperlink>
  </w:p>
  <w:p>
    <w:pPr>
      <w:spacing w:after="0" w:before="40"/>
      <w:jc w:val="center"/>
    </w:pPr>
    <w:hyperlink w:history="1" r:id="rId2izzuldb1g5rxd3i6hkf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c2es5apecys0stufizjq" Type="http://schemas.openxmlformats.org/officeDocument/2006/relationships/hyperlink" Target="https://dalil.kg/document/25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gfzy8vjvemiuxx_z7jgi" Type="http://schemas.openxmlformats.org/officeDocument/2006/relationships/hyperlink" Target="https://dalil.kg/document/17382" TargetMode="External"/><Relationship Id="rId2izzuldb1g5rxd3i6hkf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2026-09-25T14:33:02.505Z</dcterms:created>
  <dcterms:modified xsi:type="dcterms:W3CDTF">2026-09-25T14:33:02.505Z</dcterms:modified>
</cp:coreProperties>
</file>

<file path=docProps/custom.xml><?xml version="1.0" encoding="utf-8"?>
<Properties xmlns="http://schemas.openxmlformats.org/officeDocument/2006/custom-properties" xmlns:vt="http://schemas.openxmlformats.org/officeDocument/2006/docPropsVTypes"/>
</file>