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 </w:t>
      </w:r>
      <w:hyperlink w:history="1" r:id="rIdboz3_p6c2fa2fzceanh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РК                   от 15 апреля 1991 года № 407-XII г.Алма-Атаот 18 февраля 1991 года                                 ДОГОВОР        о дружбе и сотрудничестве между Республикой Кыргызстан          и Казахской Советской Социалистической Республикой      Республика Кыргызстан  и Казахская Советская Социалистическая Рес-публика, далее именуемые Высокие Договаривающиеся Стороны:     - исходя  из  </w:t>
      </w:r>
      <w:hyperlink w:history="1" r:id="rIdu5hjccndzbj0r5dr2zu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суверенитете РеспубликиКыргызстан и Декларации о государственном  суверенитете  Казахской  Со-ветской Социалистической Республики;     - стремясь к упрочению и развитию исторически сложившихся традицийдружбы,  экономических и культурных связей, укреплению отношений добро-соседства и взаимовыгодного сотрудничества,  отвечающим коренным нацио-нальным интересам народов Кыргызстана и Казахстана;     - намереваясь развивать свои межгосударственные отношения на осно-ве принципов суверенного равенства, невмешательства во внутренние дела,уважения территориальной целостности,  отказа от  применения  силы  илиэкономических методов давления, урегулирования спорных проблем согласи-тельными средствами в соответствии с общепринятыми нормами  международ-ного права;     - выступая за обновление государственного устройства СССР на осно-ве союза суверенных государств;     - подтверждая свою приверженность целям и принципам </w:t>
      </w:r>
      <w:hyperlink w:history="1" r:id="rIdjauqc-yrxzc8_6zdcap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Органи-зации Объединенных Наций, </w:t>
      </w:r>
      <w:hyperlink w:history="1" r:id="rIdbjr_cieevh0to0_9j8a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Хельсинкского Заключительного акта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rg4ec_tqp5f8hkdssy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Парижской</w:t>
        </w:r>
      </w:hyperlink>
      <w:hyperlink w:history="1" r:id="rIdq4xgljdcix-n_xiv_vv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хартии</w:t>
        </w:r>
      </w:hyperlink>
      <w:r>
        <w:rPr>
          <w:rFonts w:ascii="Arial" w:cs="Arial" w:eastAsia="Arial" w:hAnsi="Arial"/>
          <w:sz w:val="24"/>
          <w:szCs w:val="24"/>
        </w:rPr>
        <w:t xml:space="preserve"> для новой Европы и других документов по безопасности и сотрудни-честву в Европе и Азии;     - обязуясь соблюдать общепризнанные международные нормы  о  правахчеловека,     договорились о нижеследующем:      Статья 1.      Высокие Договаривающиеся Стороны признают друг  друга  сувереннымигосударствами и обязуются воздерживаться от действий, которые могут на-нести ущерб государственному суверенитету другой Стороны.      Статья 2.      Высокие Договаривающиеся Стороны гарантируют своим гражданам,  не-зависимо от их национальности или иных различий,  равные права и свобо-ды.     Высокие Договаривающиеся Стороны гарантируют гражданам СССР,  про-живающим на территориях Республики Кыргызстан и Казахской Советской Со-циалистической Республики, после принятия Сторонами законов о гражданс-тве право сохранить гражданство той Стороны,  на территории которой онипроживают.     Вопросы приобретения гражданства одной из Сторон лицами, проживаю-щими на территории другой Стороны,  будут урегулированы соответствующимсоглашением с учетом законодательств Сторон о гражданстве.      Статья 3.      Каждая из Высоких Договаривающихся  Сторон  гарантирует  гражданамдругой Договаривающейся Стороны,  а также лицам без гражданства, прожи-вающим на ее территории,  независимо от их национальной принадлежности,вероисповедания или иных различий,  гражданские, политические, социаль-ные, экономические и культурные права и свободы в соответствии с общеп-ризнанными международными нормами о правах человека.     Каждая из Высоких Договаривающихся  Сторон  защищает  права  своихграждан,  проживающих  на  территории  другой Договаривающейся Стороны,оказывает им всестороннюю помощь и поддержку.     Механизм обеспечения защиты прав граждан будет урегулирован специ-альными соглашениями.      Статья 4.      Высокие Договаривающиеся Стороны способствуют развитию и  сохране-нию этнической, культурной, языковой и религиозной самобытности населя-ющих их территории национальных меньшинств и сложившихся уникальных эт-нокультурных регионов и берут таковые под свою защиту.      Статья 5.      Высокие Договаривающиеся  Стороны  будут  развивать равноправное ивзаимовыгодное сотрудничество своих народов и государств в области  по-литики, экономики, культуры, здравоохранения, экологии, науки, техники,торговли, гуманитарной и иных областях, содействовать широкому информа-ционному обмену, добросовестно и неукоснительно соблюдать взаимные обя-зательства.      Стороны считают необходимым заключить соответствующие соглашения осотрудничестве.      Статья 6.      Высокие Договаривающиеся Стороны признают и уважают  территориаль-ную целостность Республики Кыргызстан и Казахской Советской Социалисти-ческой Республики в сложившихся в рамках СССР границах.      Статья 7.      Высокие Договаривающиеся Стороны  признают  необходимость  системыколлективной безопасности в рамках обновленного Союза ССР, включая сот-рудничество обоих государств в области обороны и безопасности с  учетомстремления Сторон к дальнейшему укреплению мира.      Статья 8.      Высокие Договаривающиеся Стороны признают, что к сфере их совмест-ной компетенции, реализуемой на равноправной основе через общие коорди-нирующие институты, относятся:     - вопросы защиты прав человека;     - взаимодействие  во  внешней  политике и внешнеэкономической дея-тельности;     - сотрудничество  в  формировании и развитии общего экономическогопространства,  общеевропейского и евразийского рынков,  в области тамо-женной политики;     - управление системами энергетики,  транспорта, информатики и свя-зи, включая спутниковую связь и телекоммуникации;     - сотрудничество в области охраны окружающей среды на своих терри-ториях, участие в создании всеобъемлющей международной системы экологи-ческой безопасности,  оказание взаимной помощи при чрезвычайных обстоя-тельствах;     - вопросы миграционной политики;     - борьба с преступностью.      Статья 9.      Высокие Договаривающиеся  Стороны  сознают необратимые последствияиспытаний ядерного оружия на Семипалатинском полигоне и  экологическогобедствия в зоне Аральского моря,  обязуются объединять и координироватьсвои усилия по ликвидации этих последствий.      Статья 10.      Высокие Договаривающиеся Стороны признают за каждой из  них  правосамостоятельно определять виды и формы собственности и регулировать от-ношения собственности на своей территории.     Правовой режим  государственного имущества,  имущества юридическихлиц и граждан одной Стороны,  находящихся на территории другой Стороны,регулируется соответствующими соглашениями.     Высокие Договаривающиеся Стороны соглашаются в том, что все вопро-сы в отношении объектов, квалифицируемых как общесоюзная собственность,будут урегулированы особыми соглашениями.      Статья 11.      Экономические соглашения Высоких Договаривающихся Сторон регламен-тируются соглашениями с  предоставлением режима наибольшего благоприят-ствования. Стороны обеспечивают развитие экономических, торговых, науч-но-технических отношений на уровнях:     - органов государственной власти и управления;     - банков и финансовой системы;     - органов местного самоуправления;     - предприятий,  объединений,  организаций и учреждений, основанныхна любых формах собственности, включая совместные;     - индивидуальных предпринимателей.     Высокие Договаривающиеся Стороны согласны с  тем,  что  конкретныемеханизмы межхозяйственных отношений, торгового обмена, всех видов свя-зи и перевозок,  а также вопросы экономического и информационного  сот-рудничества  будут урегулированы межправительственными актами.  Стороныне будут применять в одностороннем порядке экономические меры,  нанося-щие ущерб другой Стороне.      Статья 12.      Высокие Договаривающиеся   Стороны  заключат  межправительственныесоглашения о взаимных поставках и услугах,  платежах,  ценах и движенииценных бумаг,  а также о сроках перехода на взаимные расчеты с ориента-цией на уровень мировых цен. Данный перечень соглашений не является ис-черпывающим.     Высокие Договаривающиеся Стороны обязуются принимать меры по коор-динации ценовой политики.      Статья 13.      Высокие Договаривающиеся  Стороны  обеспечивают  транзитные транс-портные операции через морские, речные и воздушные порты, железнодорож-ную и автодорожную сети и магистральные трубопроводы,  расположенные наих территориях.     Условия и  порядок  осуществления транзитных транспортных операцийопределяются специальными соглашениями Сторон.      Статья 14.      Высокие Договаривающиеся Стороны оставляют за собой  право  заклю-чать  договоры или соглашения о сотрудничестве во всех иных сферах меж-государственных отношений.      Статья 15.      Высокие Договаривающиеся Стороны считают целесообразным обмен пол-номочными представительствами. Порядок обмена представительствами и оп-ределение их статуса будут урегулированы специальными соглашениями.      Статья 16.      Споры относительно толкования и применения норм настоящего Догово-ра подлежат разрешению путем переговоров.      Статья 17.      Настоящий Договор не затрагивает обязательств Высоких Договариваю-щихся Сторон в отношении третьих государств и их  права  на  заключениедоговоров  с  третьими сторонами об их участии в определенной Договоромсфере совместной компетенции Сторон и в системе  коллективной  безопас-ности.     Настоящий Договор не направлен против третьих сторон.      Статья 18.      Высокие Договаривающиеся Стороны будут проводить регулярные  двус-торонние  консультации  и  переговоры по вопросам исполнения настоящегоДоговора.     В целях реализации настоящего Договора Стороны считают необходимымсоздать также постоянно действующую межпарламентскую комиссию  по  сот-рудничеству и межправительственный координирующий орган.      Статья 19.      Каждая из Высоких Договаривающихся Сторон оставляет за собой правоинициировать в рамках консультаций переговоры о  целесообразности  про-должения действия настоящего Договора или отдельных его статей. Положе-ния настоящего Договора могут быть дополнены или изменены по  взаимномусогласию Высоких Договаривающихся Сторон.      Статья 20.      Настоящий Договор  подлежит  ратификации.  Обмен  ратификационнымиграмотами состоится в городе Бишкеке.     Настоящий Договор  вступает  в силу в день обмена ратификационнымиграмотами.      Статья 21.      Настоящий Договор заключается сроком на десять лет.  Его  действиебудет  затем  автоматически  продолжено на следующий десятилетний срок,если ни одна из Сторон не заявит о своем желании денонсировать его  пу-тем письменного уведомления не менее, чем за шесть месяцев до истеченияего срока.      Совершено в городе Алма-Ате 18 февраля 1991 года в двух  экземпля-рах,  каждый на кыргызском,  казахском и русском языках, причем все тритекста имеют одинаковую силу.      За Республику Кыргызстан               За Казахскую Советскую     Президент                              Социалистическую Республику     Республики Кыргызстан                  Президент Казахской     А.Акаев                                Советской Социалистической                                            Республики                                            Н.Назарбаев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nwgeu9m1wlspciw1z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dalil.kg/document/17394</w:t>
      </w:r>
    </w:hyperlink>
  </w:p>
  <w:p>
    <w:pPr>
      <w:spacing w:after="0" w:before="40"/>
      <w:jc w:val="center"/>
    </w:pPr>
    <w:hyperlink w:history="1" r:id="rId3gadg86tuv4abm3mcqa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z3_p6c2fa2fzceanho6" Type="http://schemas.openxmlformats.org/officeDocument/2006/relationships/hyperlink" Target="https://dalil.kg/document/50945" TargetMode="External"/><Relationship Id="rIdu5hjccndzbj0r5dr2zuyg" Type="http://schemas.openxmlformats.org/officeDocument/2006/relationships/hyperlink" Target="https://dalil.kg/document/913" TargetMode="External"/><Relationship Id="rIdjauqc-yrxzc8_6zdcapb6" Type="http://schemas.openxmlformats.org/officeDocument/2006/relationships/hyperlink" Target="https://dalil.kg/document/17507" TargetMode="External"/><Relationship Id="rIdbjr_cieevh0to0_9j8av2" Type="http://schemas.openxmlformats.org/officeDocument/2006/relationships/hyperlink" Target="https://dalil.kg/document/17520" TargetMode="External"/><Relationship Id="rId2rg4ec_tqp5f8hkdssyhi" Type="http://schemas.openxmlformats.org/officeDocument/2006/relationships/hyperlink" Target="https://dalil.kg/document/17521" TargetMode="External"/><Relationship Id="rIdq4xgljdcix-n_xiv_vvyy" Type="http://schemas.openxmlformats.org/officeDocument/2006/relationships/hyperlink" Target="https://dalil.kg/document/175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nwgeu9m1wlspciw1zgf" Type="http://schemas.openxmlformats.org/officeDocument/2006/relationships/hyperlink" Target="https://dalil.kg/document/17394" TargetMode="External"/><Relationship Id="rId3gadg86tuv4abm3mcqa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2026-09-25T17:27:43.386Z</dcterms:created>
  <dcterms:modified xsi:type="dcterms:W3CDTF">2026-09-25T17:27:43.386Z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