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Ратифицировано с оговоркой </w:t>
      </w:r>
      <w:hyperlink w:history="1" r:id="rIdihbxaxhbx8c12efusip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мая 2004 года № 63 г.Астанаот 15 декабря 2001 года                               СОГЛАШЕНИЕ         между Кыргызской Республикой и Республикой Казахстан           о сотрудничестве в охране государственной границы      Кыргызская Республика и Республика Казахстан, далее именуемые Сто-ронами,     подтверждая приверженность </w:t>
      </w:r>
      <w:hyperlink w:history="1" r:id="rId4vru_l8hfcckg3xetct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Договору</w:t>
        </w:r>
      </w:hyperlink>
      <w:r>
        <w:rPr>
          <w:rFonts w:ascii="Arial" w:cs="Arial" w:eastAsia="Arial" w:hAnsi="Arial"/>
          <w:sz w:val="24"/>
          <w:szCs w:val="24"/>
        </w:rPr>
        <w:t xml:space="preserve"> о вечной дружбе между Кыргызс-кой Республикой и Республикой Казахстан от 8 апреля 1997 года,     учитывая необходимость  сотрудничества и совершенствования взаимо-действия в области борьбы с контрабандой наркотиков,  оружия и  других,запрещенных к перемещению через кыргызско-казахстанскую государственнуюграницу (далее - государственная граница) товаров и предметов,  предуп-реждения  нелегальной  миграции,  а  также противодействия терроризму иэкстремизму,     признавая необходимость  объединения усилий в обеспечении правопо-рядка на государственной границе,     согласились о нижеследующем:      Статья 1.      Стороны осуществляют сотрудничество в целях принятия эффективных исогласованных мер в интересах поддержания правопорядка на государствен-ной границе.     Уполномоченными исполнительными органами Сторон (далее - уполномо-ченные органы) по выполнению положений настоящего Соглашения являются:     от кыргызской Стороны - Министерство обороны Кыргызской  Республи-ки;     от казахстанской Стороны - Комитет национальной безопасности  Рес-публики Казахстан.     В случае изменения официальных наименований или функций  уполномо-ченных органов,  Стороны незамедлительно уведомят об этом друг друга подипломатическим каналам.      Статья 2.      Уполномоченные органы,  в соответствии с  национальными  законода-тельствами своих Сторон,  осуществляют сотрудничество по следующим нап-равлениям:     обмен информацией, представляющей взаимный интерес;     борьба с терроризмом и экстремизмом,  контрабандой оружия, боепри-пасов, взрывчатых и ядовитых веществ, радиоактивных материалов;     борьба с нелегальной миграцией и незаконным перемещением  наркоти-ческих средств,  психотропных веществ и прекурсоров через государствен-ную границу;     осуществление согласованных  мер по пресечению противоправной дея-тельности на государственной границе;     оперативно-розыскная деятельность в интересах охраны государствен-ной границы;     обмен опытом  по охране государственных границ с сопредельными го-сударствами,  вопросам осуществления пограничного контроля,  подготовкиспециалистов, а также в использовании технических средств охраны;     обмен нормативными правовыми актами по вопросам  охраны  государс-твенной границы,  а также научными публикациями и иными информационнымиматериалами;     подготовка офицерских кадров, а также других специалистов.     Стороны также осуществляют сотрудничество по другим  направлениям,представляющим взаимный интерес.      Статья 3.      Уполномоченные органы  осуществляют  сотрудничество по пограничнымвопросам в следующих формах:     осуществление согласованных мероприятий и программ в интересах вы-полнения положений настоящего Соглашения;     взаимодействие и обмен опытом по направлениям сотрудничества;     выявление противоправных действий на  государственной  границе,  атакже в пунктах пропуска через нее.      Статья 4.      Для оперативного урегулирования вопросов, возникающих на государс-твенной границе, уполномоченные органы назначают пограничных представи-телей и организуют их работу.     Порядок деятельности пограничных представителей  определяется  от-дельным международным договором.      Статья 5.      В целях  обеспечения деятельности по охране государственной грани-цы,  уполномоченные органы организуют сотрудничество по вопросам опера-тивно-розыскной деятельности.     Порядок сотрудничества и взаимодействия в оперативно-розыскной де-ятельности,  уполномоченные  органы  определяют отдельным международнымдоговором.      Статья 6.      Для осуществления согласованных мер по  пресечению  противоправныхдействий в пунктах пропуска через государственную границу, уполномочен-ные органы организуют сотрудничество в вопросах обеспечения контроля.     Порядок такого сотрудничества определяется отдельным международнымдоговором.      Статья 7.      Уполномоченные органы организуют обмен  информацией  по  вопросам,входящим в их компетенцию.     Порядок обмена такой информацией определяется  отдельным  междуна-родным договором.      Статья 8.      В целях  реализации  положений  настоящего Соглашения,  Стороны повзаимному согласию и в соответствии со своими  национальными  законода-тельствами могут заключать отдельные международные договоры.      Статья 9.      Настоящее Соглашение  не  затрагивает  прав и обязательств Сторон,вытекающих из других международных договоров,  участниками которых  ониявляются и не направлено против третьих государств.      Статья 10.      Споры и разногласия относительно толкования или применения положе-ний настоящего Соглашения Стороны будут решать путем консультаций и пе-реговоров.      Статья 11.      По взаимному согласию Сторон в настоящее Соглашение могут вносить-ся изменения и дополнения,  которые оформляются отдельными протоколами,являющимися неотъемлемыми частями настоящего Соглашения.      Статья 12.      Настоящее Соглашение  вступает  в силу с даты получения последнегописьменного уведомления о  выполнении  Сторонами  внутригосударственныхпроцедур, необходимых для его вступления в силу.     Настоящее Соглашение заключается на неопределенный срок и остаетсяв силе до истечения шести месяцев с даты получения одной Стороной пись-менного уведомления другой Стороны о своем намерении  прекратить  дейс-твие настоящего Соглашения.      Совершено в  городе  Астане  15 декабря 2001 года в двух подлинныхэкземплярах,  каждый на кыргызском,  казахском и русском языках, причемвсе тексты имеют одинаковую силу.     В случае возникновения разногласий в толковании положений  настоя-щего Соглашения, Стороны будут обращаться к тексту на русском языке.      За Кыргызскую Республику                   За Республику Казахстан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tik86o37gzrrqhdmd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dalil.kg/document/17410</w:t>
      </w:r>
    </w:hyperlink>
  </w:p>
  <w:p>
    <w:pPr>
      <w:spacing w:after="0" w:before="40"/>
      <w:jc w:val="center"/>
    </w:pPr>
    <w:hyperlink w:history="1" r:id="rIdrsol3pmb4oowxi44qed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bxaxhbx8c12efusipq8" Type="http://schemas.openxmlformats.org/officeDocument/2006/relationships/hyperlink" Target="https://dalil.kg/document/1449" TargetMode="External"/><Relationship Id="rId4vru_l8hfcckg3xetctms" Type="http://schemas.openxmlformats.org/officeDocument/2006/relationships/hyperlink" Target="https://dalil.kg/document/170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tik86o37gzrrqhdmdma" Type="http://schemas.openxmlformats.org/officeDocument/2006/relationships/hyperlink" Target="https://dalil.kg/document/17410" TargetMode="External"/><Relationship Id="rIdrsol3pmb4oowxi44qed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2026-09-30T11:41:33.492Z</dcterms:created>
  <dcterms:modified xsi:type="dcterms:W3CDTF">2026-09-30T11:41:33.492Z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