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p5cwjjsyr8ywycuiukl6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августа 2004 года № 142 г.Москваот 22 сентября 2003 года                               СОГЛАШЕНИЕ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Кыргызская Республика и Российская Федерация, далее именуемые Сто-ронами,     отмечая значение </w:t>
      </w:r>
      <w:hyperlink w:history="1" r:id="rIdpkdlshvgmqmnfqnojtjsi">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дружбе,  сотрудничестве и взаимной по-мощи  между  Республикой  Кыргызстан и Российской Федерацией от 10 июня1992 г.,     основываясь на  принципах  безусловного  соблюдения суверенитета итерриториальной целостности Кыргызской Республики и Российской  Федера-ции,     признавая, что нахождение российской авиационной базы на  террито-рии Кыргызской Республики отвечает целям поддержания мира и стабильнос-ти в регионе, носит оборонительный характер и не направлено против дру-гих государств,     основываясь на положениях Соглашения между Кыргызской  Республикойи  Российской  Федерацией  о сотрудничестве в области безопасности от 5декабря 2002 г.,  Соглашения между Кыргызской Республикой и  РоссийскойФедерацией  по вопросам совместного планирования применения войск (сил)в интересах обеспечения совместной безопасности Кыргызской Республики иРоссийской Федерации от 21 декабря 1999 г., </w:t>
      </w:r>
      <w:hyperlink w:history="1" r:id="rIdiqxel3y4tsl5iltt1uf4x">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от 15 мая 1992 г.  и </w:t>
      </w:r>
      <w:hyperlink w:history="1" r:id="rIdnohwi5e9rah9ynbq6l7kb">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статусе формирований сил исредств системы коллективной безопасности от 11 октября 2000 г.,     в целях развития дальнейшего взаимовыгодного сотрудничества  междуСторонами, отвечающего интересам народов обоих государств в военной об-ласти,     согласились о нижеследующем:      Статья 1.      Для целей настоящего Соглашения применяются термины, которые озна-чают:     "российская авиационная база" - дислоцированное на территории Кыр-гызской Республики воинское формирование (воинская  часть)  ВооруженныхСил  Российской  Федерации,  являющееся  частью авиационного компонентаКоллективных сил быстрого  развертывания  Центральноазиатского  регионаколлективной безопасности,  с вооружением, военной техникой и необходи-мыми запасами материальных средств,  занимающее территорию и недвижимоеимущество, передаваемые Кыргызской Стороной Российской Стороне для раз-мещения российской авиационной базы;     "личный состав российской авиационной базы" - военнослужащие, про-ходящие военную службу в составе российской авиационной базы,  а  такжегражданские лица (гражданский персонал), являющиеся гражданами Российс-кой Федерации и работающие в составе российской авиационной базы;     "обслуживающий персонал  российской  авиационной  базы" - гражданеКыргызской Республики,  работающие по найму на  российской  авиационнойбазе в качестве гражданских специалистов;     "члены семей военнослужащих российской авиационной базы" -  супруг(супруга), несовершеннолетние дети и лица, находящиеся на иждивении во-еннослужащего российской авиационной базы  и  постоянно  проживающие  сним;     "движимое имущество российской авиационной базы"  -  штатное  (та-бельное) имущество российской авиационной базы, включая все виды воору-жений, боеприпасов,  боевой и другой техники,  а также иные  материаль-но-технические средства,  необходимые для обеспечения жизнедеятельностии функционирования российской авиационной базы;     "недвижимое имущество  (объекты недвижимости) российской авиацион-ной базы" - земельные участки, элементы аэродрома, здания, сооружения икоммуникации,  передаваемые Кыргызской Стороной на период действия нас-тоящего Соглашения,  либо приобретенные и построенные Российской Сторо-ной, предназначенные для функционирования российской авиационной базы;     "оружие" - оружие и боеприпасы,  закрепленные  за  военнослужащимироссийской авиационной базы в соответствии с занимаемыми штатными долж-ностями, предназначенные для выполнения обязанностей военной службы;     "угрожаемый период"  - период резкого обострения военно-политичес-кой обстановки в регионе и угрозы агрессии против одной  из  Сторон  состороны  какого-либо  государства или группы государств,  не являющихсяучастниками Содружества Независимых Государств;     "командование российской  авиационной  базы" - командир российскойавиационной базы с органом военного управления  российской  авиационнойбазой;     "объекты совместного использования" - движимое и  недвижимое  иму-щество,  используемые  в интересах Министерства обороны Кыргызской Рес-публики и Министерства обороны Российской Федерации.      Статья 2.      Реализация настоящего Соглашения возлагается на уполномоченные ор-ганы Сторон:     от Кыргызской Стороны - на Министерство обороны Кыргызской Респуб-лики;     от Российской Стороны - на Министерство обороны Российской Федера-ции.      Статья 3.      Министерство обороны  Российской Федерации контролирует боевую го-товность, оперативную и боевую подготовку и другие вопросы повседневнойдеятельности российской авиационной базы.     Российская авиационная база в период ее нахождения  на  территорииКыргызской Республики обеспечивает совместно с Вооруженными Силами Кыр-гызской Республики защиту суверенитета и безопасности  Кыргызской  Рес-публики и Российской Федерации.     Боевое применение российской авиационной  базы  осуществляется  наосновании совместного решения Сторон в соответствии с законодательствомкаждой из Сторон.      Статья 4.      1. Личный  состав российской авиационной базы неприкосновенен,  неподлежит аресту или задержанию в какой бы то ни было форме.     2. Жилища личного состава российской авиационной базы  неприкосно-венны.  Документы, корреспонденция личного состава российской авиацион-ной базы и,  с исключениями,  предусмотренными  в  пункте  3  настоящейстатьи, их имущество равным образом пользуется неприкосновенностью.     3. Личный состав российской авиационной базы освобождается от уго-ловной,  а  также  гражданской и административной юрисдикции КыргызскойРеспублики за действия,  совершенные им при исполнении своих обязаннос-тей, осуществляемых в рамках настоящего Соглашения, кроме случаев:     а) вещных исков, относящихся к частному недвижимому имуществу, на-ходящемуся на территории Кыргызской Республики,  если только он не вла-деет им от имени Российской Федерации в рамках настоящего Соглашения;     б) исков, касающихся наследования, в отношении которых он выступа-ет в качестве исполнителя завещания, попечителя над наследственным иму-ществом, наследника или отказополучателя как частное лицо, а не от име-ни Российской Федерации;     (в) исков,  относящихся к любой коммерческой деятельности осущест-вляемой им на территории Кыргызской Республики за пределами своих  офи-циальных функций.     4. Личный состав российской авиационной базы не обязан давать  по-казания в качестве свидетеля.     5. Иммунитет личного состава российской авиационной базы от  юрис-дикции  Кыргызской Республики не освобождает его от юрисдикции Российс-кой Федерации.     Личный состав российской авиационной базы не имеет права занимать-ся предпринимательской деятельностью на территории Кыргызской Республи-ки.     6. Личный состав российской авиационной базы освобождается от всехналогов,  сборов и пошлин, личных и имущественных, государственных, ра-йонных и муниципальных,  взимаемых в Кыргызской Республике, за исключе-нием:     а) косвенных налогов, которые обычно включаются в цену товаров илиобслуживания;     б) сборов и налогов на частное недвижимое  имущество,  находящеесяна территории Кыргызской Республики;     в) налогов на наследство и пошлин на наследование,  взимаемых Кыр-гызской Республикой.     В случае смерти военнослужащего, проходящего военную службу в сос-таве российской авиационной базы,  а также гражданского лица (гражданс-кого персонала), являющегося гражданином Российской Федерации, работаю-щего в составе российской авиационной базы, или члена его семьи, живше-го вместе с ним, налоги на наследство и пошлины на наследование, взима-емые Кыргызской Республикой, не взимаются с движимого имущества, нахож-дение которого в Кыргызской Республике обусловлено исключительно пребы-ванием  здесь  умершего  в  составе российской авиационной базы или какчлена семьи личного состава российской авиационной базы;     г) сборов, взимаемых за конкретные виды обслуживания;     д) регистрационных, судебных и реестровых пошлин, ипотечных сборови гербового сбора в отношении недвижимого имущества.     Данный пункт применяется с учетом положений </w:t>
      </w:r>
      <w:hyperlink w:history="1" r:id="rId8sn7w0onmicxhb7mmcldk">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Пра-вительством Кыргызской Республики и Правительством Российской Федерацииоб избежании двойного налогообложения и предотвращении уклонения от уп-латы налогов на доход от 13 января 1999 г.      Статья 5.      Кыргызская Сторона  передает  Российской  Стороне в пользование набезвозмездной основе для размещения российской авиационной базы в воен-ном городке  № 1 (г.Кант) и на аэродроме Кант недвижимое имущество сог-ласно Перечню (Приложение 1) и схемам (Приложения 2, 3, 4), которые яв-ляются неотъемлемой частью настоящего Соглашения. Недвижимое имущество,передаваемое Российской  Стороне,  является  собственностью  КыргызскойСтороны.     Здания, сооружения и  коммуникации,  ранее  переданные  КыргызскойСтороной  Российской  Стороне  в  соответствии с настоящим Соглашением,дальнейшая эксплуатация которых Российской Стороной не предусматривает-ся, возвращаются Кыргызской Стороне,  по состоянию на момент передачи сучетом их естественного износа.     Недвижимое имущество (не входящее в Приложения 1, 2, 3, 4), приоб-ретенное и  построенное  Российской  Стороной  на территории КыргызскойРеспублики, является собственностью Российской Стороны.     Стороны эксплуатируют  объекты  совместного использования согласноперечню (Приложение 5) и схемам (Приложения 6, 7), которые являются не-отъемлемыми частями  настоящего Соглашения. Объекты совместного исполь-зования являются собственностью Кыргызской Стороны.     Эксплуатация объектов совместного использования осуществляется  повзаимной договоренности уполномоченных органов Сторон.      Статья 6.      Движимое имущество  российской авиационной базы,  являющееся собс-твенностью Российской Стороны,  заменяемое, выводимое (вводимое), выво-зимое (ввозимое)  с  территории  (на территорию) Кыргызской Республики,освобождается от всех видов налогов, сборов и иных платежей в соответс-твии с </w:t>
      </w:r>
      <w:hyperlink w:history="1" r:id="rIdz9xhdgtlhpqsowhqnzarr">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статусе формирований сил и средств системы коллек-тивной безопасности от 11 октября 2000 г.      Статья 7.      Кыргызская Сторона передает Российской Стороне на период  действиянастоящего Соглашения на безвозмездной основе авиационную и другую тех-нику для  российской  авиационной базы согласно Перечню (Приложение 8),который является неотъемлемой частью настоящего Соглашения. Авиационнаяи другая  техника, переданная Российской Стороне, является собственнос-тью Кыргызской Стороны.     Российская Сторона обеспечивает техническое сопровождение  и  экс-плуатацию переданной Кыргызской Стороной авиационной и другой техники.     Российская Сторона  безвозмездно предоставляет авиационную технику(Приложение 8) Кыргызской Стороне для поддержания летных навыков летно-го состава Вооруженных Сил Кыргызской Республики.     Уполномоченный орган  Российской  Стороны на основании письменногообращения уполномоченного органа Кыргызской Стороны предоставляет  без-возмездно  летчиков-инструкторов для поддержания летных навыков летногосостава Вооруженных Сил Кыргызской Республики.     Предоставление переданной  Российской  Стороне авиационной техникидля поддержания летных навыков летного состава Вооруженных Сил Кыргызс-кой Республики осуществляется по планам,  которые разрабатываются упол-номоченными органами Сторон.     Кыргызская Сторона  выделяет необходимое количество горючих,  сма-зочных материалов и других материальных средств для поддержания  летныхнавыков летного состава Вооруженных Сил Кыргызской Республики.      Статья 8.      Организационно-штатная структура  российской авиационной базы раз-рабатывается и утверждается уполномоченным органом Российской Стороны.     Изменение места дислокации российской авиационной базы на террито-рии Кыргызской Республики осуществляется по согласованию Сторон.     Замена подразделений  и военнослужащих российской авиационной базыпроизводится решением уполномоченного органа Российской  Стороны  послеписьменного уведомления уполномоченного органа Кыргызской Стороны.      Статья 9.      Затраты на  эксплуатацию  объектов  совместного использования осу-ществляются на долевой основе,  в размерах, указанных в ежегодно подпи-сываемых уполномоченными органами Сторон протоколах.      Статья 10.      Материальное, финансовое,  медицинское,  транспортное,  ветеринар-но-санитарное обеспечение личного состава российской авиационной базы иторгово-бытовое  обслуживание российской авиационной базы на территорииКыргызской Республики осуществляется Российской Стороной.     Продовольствие, материальные, технические и другие средства, необ-ходимые для обеспечения повседневной жизнедеятельности российской авиа-ционной базы, могут поставляться Российской Стороной на территорию Кыр-гызской Республики или приобретаться на месте.     Российская авиационная  база имеет право заключать договоры с юри-дическими и физическими лицами Кыргызской Республики в  соответствии  сее законодательством по вопросам обеспечения жизнедеятельности российс-кой авиационной базы, не указанным в статье 23 настоящего Соглашения.      Статья 11.      Личный состав российской авиационной базы,  а  также  члены  семейличного  состава российской авиационной базы соблюдают законодательствоКыргызской Республики и не вмешиваются в ее внутренние дела.     Киргизская Сторона уважает правовое положение личного состава рос-сийской авиационной базы и членов семей личного состава российской ави-ационной базы.     Кыргызская Сторона не допускает действий,  затрудняющих функциони-рование  российской  авиационной  базы,  а также принимает необходимые,согласованные с уполномоченным  органом  Российской  Стороны,  меры  пообеспечению  безопасности  российской авиационной базы,  сохранности ееимущества, включая меры по предупреждению и пресечению любых  противоп-равных  действий в отношении личного состава российской авиационной ба-зы.     Российская авиационная база имеет право осуществлять меры по обес-печению собственной безопасности,  охране объектов на  территории  рос-сийской авиационной базы и при своих передвижениях в соответствии с ус-тановленным в Вооруженных Силах Российской Федерации порядком,  которыйдоводится до сведения уполномоченного органа Кыргызской Стороны.      Статья 12.      Маневры, учения  и боевая подготовка за пределами российской авиа-ционной базы проводятся на основании планов,  согласованных с уполномо-ченным  органом  Кыргызской  Стороны в соответствии с Соглашением междуМинистерством обороны Кыргызской  Республики  и  Министерством  обороныРоссийской Федерации о совместном планировании и проведении мероприятийпо оперативной подготовке Вооруженных Сил Кыргызской Республики и  Воо-руженных Сил Российской Федерации от 13 июня 2002 г.      Статья 13.      В угрожаемый  период российская авиационная база действует в соот-ветствии с планами,  согласованными с уполномоченным органом КыргызскойСтороны.     По согласованию с уполномоченными органами Сторон российская авиа-ционная  база может привлекаться к выполнению задач совместного боевогодежурства по противовоздушной обороне.      Статья 14.      Организация полетов воздушных судов Российской Федерации в воздуш-ном  пространстве Кыргызской Республики осуществляется в соответствии снормативными правовыми актами Кыргызской Республики и в соответствии  сСоглашением  между Министерством обороны Кыргызской Республики и Минис-терством обороны Российской Федерации о порядке взаимодействия  военныхорганов по использованию воздушного пространства и управлению воздушнымдвижением при обеспечении полетов военных  воздушных  судов  КыргызскойРеспублики в воздушном пространстве Российской Федерации и военных воз-душных судов Российской Федерации в воздушном  пространстве  КыргызскойРеспублики от 20 мая 1999 г.     Организация полетов в районе аэродрома базирования  осуществляетсяв соответствии с Инструкцией по производству полетов в районе аэродромабазирования и совместно разрабатываемыми уполномоченными органами  Сто-рон дополнениями к ней.     Российская авиационная база по заявкам уполномоченного органа Кыр-гызской Стороны обеспечивает прием,  выпуск воздушных судов, используе-мых в интересах и в соответствии с законодательством Кыргызской Респуб-лики, на безвозмездной основе.      Статья 15.      Поисково-спасательное обеспечение полетов авиации организуется си-лами и средствами воинских формирований Вооруженных Сил Российской  Фе-дерации,  расположенных на территории Кыргызской Республики, во взаимо-действии с уполномоченным органом Кыргызской Стороны  на  безвозмезднойоснове.      Статья 16.      Порядок, в  соответствии  с  которым  российская  авиационная базапользуется почтовыми услугами и связью на территории Кыргызской Респуб-лики,  определяется  Соглашением между Министерством обороны КыргызскойРеспублики и Министерством обороны Российской Федерации об  организациисвязей взаимодействия и порядке взаиморасчетов от 21 декабря 2000 г.      Статья 17.      Использование Российской Стороной природных ресурсов,  находящихсяна территории российской авиационной базы,  осуществляется в  соответс-твии с законодательством Кыргызской Республики.      Статья 18.      Все необходимые  расчеты  и платежи российской авиационной базы натерритории Кыргызской Республики,  связанные с реализацией данного Сог-лашения, осуществляются в соответствии с Соглашением между Национальнымбанком Кыргызской Республики и Центральным Банком Российской  Федерации"О работе  полевых  учреждений Центрального Банка Российской Федерации,находящихся на территории Кыргызской Республики" от 14 января 1998 г.      Статья 19.      Военнослужащие российской авиационной базы носят установленную дляних форму одежды.     Военнослужащие носят и применяют оружие на российской  авиационнойбазе в соответствии с порядком,  установленным в Вооруженных Силах Рос-сийской Федерации.     Вне расположения  российской авиационной базы ношение оружия лица-ми, входящими в ее состав,  разрешено только при выполнении ими постав-ленных боевых задач и охранных функций.      Статья 20.      Кыргызская Сторона признает действующие в Российской Федерации до-кументы, удостоверяющие личность граждан Российской Федерации, входящихв состав российской авиационной базы, и членов их семей.      Статья 21.      Граждане Российской Федерации,  входящие в состав российской авиа-ционной базы,  и члены их семей могут свободно передвигаться на принад-лежащих  им транспортных средствах по территории Кыргызской Республики,а также пользоваться на общих с гражданами Кыргызской Республики  осно-ваниях наземным,  воздушным и водным транспортом в соответствии с зако-нодательством Кыргызской Республики.     Кыргызская Сторона признает водительские удостоверения,  действую-щие на территории Российской Федерации.     Автомобильная техника российской авиационной базы имеет российскиерегистрационные номера и отличительные знаки.      Статья 22.      Порядок организации воинских межгосударственных перевозок осущест-вляется  в  соответствии  с Соглашением между Правительством КыргызскойРеспублики и Правительством Российской Федерации об организации  воинс-ких  межгосударственных перевозок в интересах Министерства обороны Рос-сийской Федерации и расчетов за них от 13 октября 1995 г.      Статья 23.      Кыргызская Сторона создает все условия для нормального  функциони-рования  на  своей  территории  российской авиационной базы и принимаетнадлежащие меры по бесперебойному  обеспечению  российской  авиационнойбазы каналами связи, предоставлению электроэнергии, воды и других видовкоммунально-бытовых услуг в соответствии с нормами, применяемыми в Кыр-гызской Республике, на безвозмездной основе.      Статья 24.      За личным  составом  российской авиационной базы,  а также лицами,входившими в состав российской авиационной базы и уволенными с  военнойслужбы  или  вышедшими  на пенсию,  и членами их семей признается правособственности на законно приобретенное ими в Кыргызской Республике дви-жимое  и  недвижимое  имущество в соответствии с законодательством Кыр-гызской Республики.      Статья 25.      В случае привлечения граждан Кыргызской Республики для  работы  понайму в качестве обслуживающего персонала на российской авиационной ба-зе оплата их труда производится в соответствии с законодательством Рос-сийской Федерации о труде.     Отчисления в фонды Кыргызской Республики (социальный фонд,  в  томчисле:  пенсионный  фонд,  фонд обязательного медицинского страхования,фонд социального страхования,  фонд содействия занятости) от всех видовоплаты  труда  работающих  по найму на российской авиационной базе лиц,которые не являются гражданами Российской Федерации, а также взимание сних налогов и перечисление их соответствующим органам Кыргызской Сторо-ны производятся российской авиационной базой в порядке  и  в  размерах,установленных законодательством Кыргызской Республики.     Члены семей личного состава российской авиационной базы могут  ра-ботать по найму на предприятиях,  в учреждениях и организациях Кыргызс-кой Республики в соответствии с трудовым  законодательством  КыргызскойРеспублики.     Для указанных лиц период трудовой деятельности засчитывается в об-щий трудовой стаж в соответствии с законодательством Российской Федера-ции.     Денежное довольствие  военнослужащим,  проходящим военную службу всоставе российской авиационной базы, а также заработная плата гражданс-ким  лицам  (гражданскому персоналу),  являющимся гражданами РоссийскойФедерации и работающим в составе российской авиационной базы, в повсед-невной деятельности  и  (или) в угрожаемый период выплачивается по нор-мам,  установленным законодательством Российской Федерации для  личногосостава  Вооруженных  Сил Российской Федерации на территории РоссийскойФедерации.      Статья 26.      Пересечение государственной границы Кыргызской Республики и  госу-дарственной  границы  Российской  Федерации  личным составом российскойавиационной базы и членами их семей  осуществляется  в  соответствии  сСоглашением между Правительством Кыргызской Республики и ПравительствомРоссийской Федерации об организации воинских межгосударственных перево-зок в интересах Министерства обороны Российской Федерации и расчетах заних от 13 октября 1995 г.     Пересекающим государственные границы Сторон лицам, входящим в лич-ный состав российской авиационной базы,  и членам их семей Стороны пре-доставляют  право провозить личные вещи и валютные ценности в соответс-твии с </w:t>
      </w:r>
      <w:hyperlink w:history="1" r:id="rIdyxlhjrx_apcfjynuijz6n">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статусе формирований сил и средств системы коллек-тивной безопасности от 11 октября 2000 г.      Статья 27.      Возмещение ущерба,  причиненного  российской  авиационной базе,  атакже выплата компенсации лицам, входящим в ее состав, или их наследни-кам,  если этот ущерб был нанесен в результате действий юридических лицили граждан Кыргызской Республики, осуществляется Кыргызской Стороной всоответствии с законодательством Кыргызской Республики.     Возмещение ущерба, причиненного Кыргызской Стороне, а также выпла-та  компенсации юридическим или физическим лицам,  а также их наследни-кам, если этот ущерб был причинен в результате действий личного составароссийской авиационной базы, осуществляется Российской Стороной в соот-ветствии с законодательством Российской Федерации.     Размер ущерба и денежный эквивалент компенсации ущерба,  причинен-ного российской авиационной базе или Кыргызской  Стороне,  определяетсяспециально созданной для этих целей двухсторонней комиссией из предста-вителей Сторон.      Статья 28.      Российская авиационная база обеспечивает соблюдение норм  экологи-ческой  безопасности в соответствии с законодательством Кыргызской Рес-публики.      Статья 29.      Кыргызская Сторона обеспечивает личному составу российской авиаци-онной  базы и членам их семей равные с гражданами Кыргызской Республикиправа при поступлении в высшие, средние, средне-специальные учебные за-ведения и дошкольные учреждения Кыргызской Республики.     Медицинское обслуживание личного  состава  российской  авиационнойбазы и членов их семей осуществляется в соответствии с Соглашением меж-ду Правительством Кыргызской Республики и Правительством Российской Фе-дерации  о медицинском обеспечении военнослужащих и гражданского персо-нала воинских частей Вооруженных Сил Российской Федерации на территорииКыргызской Республики, а также членов их семей от 13 октября 1995 г.     Санаторно-курортное лечение и организованный отдых личного составароссийской  авиационной  базы,  а  также членов их семей может осущест-вляться на базе санаторного комплекса уполномоченного органа КыргызскойСтороны на тех же условиях, что и для военнослужащих, гражданского пер-сонала, а также членов их семей Кыргызской Стороны.      Статья 30.      Порядок защиты и взаимного обмена между Сторонами сведениями,  яв-ляющимися государственными секретами,  и другой информацией, охраняемойзаконодательствами Кыргызской Республики и Российской Федерации,  опре-деляется отдельным соглашением.     Стороны не передают третьим государствам информацию,  полученную врамках настоящего Соглашения,  без письменного согласия Стороны,  пере-давшей такую информацию.      Статья 31.      Споры и разногласия,  возникающие между Сторонами в связи с толко-ванием или применением положений настоящего Соглашения, разрешаются пу-тем проведения переговоров и консультаций.      Статья 32.      По взаимному согласию Сторон в настоящее Соглашение могут вносить-ся изменения и дополнения,  которые оформляются отдельными протоколами,являющимися неотъемлемыми частями настоящего Соглашения,  и вступающимив силу в порядке, предусмотренном статьей 33 Соглашения.      Статья 33.      Настоящее Соглашение  временно  применяется  с  даты  подписания ивступает в силу с даты получения последнего письменного  уведомления  овыполнении Сторонами  внутригосударственных  процедур,  необходимых дляего вступления в силу.     Настоящее Соглашение  действует  в  течение 15 лет и автоматическипродлевается на последующие 5-летние периоды,  если ни одна  из  Сторонписьменно не менее чем за шесть месяцев до истечения очередного периодане уведомит по дипломатическим каналам другую Сторону о своем намерениипрекратить его действие.      Статья 34.      В случае прекращения действия настоящего Соглашения в соответствиисо статьей 33 вопросы,  связанные с ликвидацией российской  авиационнойбазы, решаются уполномоченными органами Сторон.     Вопрос о дальнейшем использовании недвижимого имущества,  являюще-гося собственностью Российской Стороны, после прекращения действия нас-тоящего Соглашения решается на основе  взаимной  договоренности  прави-тельств Сторон в течение 6 месяцев с даты уведомления одной из Сторон онамерении прекратить действие настоящего Соглашения.      Совершено в г.Москве 22 сентября 2003 г.  в двух экземплярах, каж-дый на кыргызском и русском языках,  причем оба текста имеют одинаковуюсилу.      За Кыргызскую Республику                  За Российскую федерацию                                            Приложение 1                            к Соглашению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ПЕРЕЧЕНЬ       недвижимого имущества, передаваемого Российской Стороне,              для размещения российской авиационной базы-----------------------------------------------------------------------| №  | Наименование зданий и       |   Объект размещения   |Примечание||п/п | сооружений, номер по схемам |                       |          ||----------------------------------------------------------|----------||                   В военном городке № 1 (г. Кант)        |          ||----------------------------------------------------------|----------|| 1. | Здание № 3                  | Штаб                  |          ||----|-----------------------------|-----------------------|----------|| 2. | Здание № 7                  | Штаб                  |          ||----|-----------------------------|-----------------------|----------|| 3. | Здание № 103                | Штаб                  |          ||----|-----------------------------|-----------------------|----------|| 4. | Здание № 160                | Штаб                  |          ||----|-----------------------------|-----------------------|----------|| 5. | Здание № 88                 | Казарма               |          ||----|-----------------------------|-----------------------|----------|| 6. | Здание № 132                | Казарма               |          ||----|-----------------------------|-----------------------|----------|| 7. | Здание № 141                | Общежитие             |          ||----|-----------------------------|-----------------------|----------|| 8. | Здание № 144                | Общежитие             |          ||----|-----------------------------|-----------------------|----------|| 9. | Здание № 5                  | Склад                 |          ||----|-----------------------------|-----------------------|----------|| 10.| Здание № 11                 | Склад                 |          ||----|-----------------------------|-----------------------|----------|| 11.| Здание № 23                 | Склад                 |          ||----|-----------------------------|-----------------------|----------|| 12.| Здание № 66                 | Склад                 |          ||----|-----------------------------|-----------------------|----------|| 13.| Здание № 162                | Навес-склад           |          ||----|-----------------------------|-----------------------|----------|| 14.| Здание № 117                | КПП                   |          ||----|-----------------------------|-----------------------|----------|| 15.| Здание № 140                | КПП                   |          ||----|-----------------------------|-----------------------|----------|| 16.| Здание № 145                | Столовая              |          ||----|-----------------------------|-----------------------|----------|| 17.| Здание № 19                 | Баня                  |          ||----|-----------------------------|-----------------------|----------|| 18.| Здание № 97                 | Прачечная             |          ||----|-----------------------------|-----------------------|----------|| 19.| Здание № 98                 | Квашпункт             |          ||----|-----------------------------|-----------------------|----------|| 20.| Здание № 111                | Овощехранилище        |          ||----|-----------------------------|-----------------------|----------|| 21.| Здание № 114                | Санчасть              |          ||----|-----------------------------|-----------------------|----------|| 22.| Здание № 30                 | Клуб                  |          ||----|-----------------------------|-----------------------|----------|| 23.| Здание № 99                 | Холодильник           |          ||----|-----------------------------|-----------------------|----------|| 24.| Здание № 150                | КПП                   |          ||----|-----------------------------|-----------------------|----------|| 25.| № 159                       | Караульный городок    |          ||---------------------------------------------------------------------||                          На аэродроме Кант                          ||---------------------------------------------------------------------|| 26.| ГВПП                        | ГВПП                  |          ||----|-----------------------------|-----------------------|----------|| 27.| ИВПП-2                      | ИВПП-2                |          ||----|-----------------------------|-----------------------|----------|| 28.| Здание РСП                  | Здание РСП            |          ||----|-----------------------------|-----------------------|----------|| 29.| ИВПП-1                      | ИВПП-1                |          ||----|-----------------------------|-----------------------|----------|| 30.| Здание РСБН                 | Здание РСБН           |          ||----|-----------------------------|-----------------------|----------|| 31.| МРД                         | МРД                   |          ||----|-----------------------------|-----------------------|----------|| 32.| СРД-1,2,3,4                 | СРД-1,2,3,4           |          ||----|-----------------------------|-----------------------|----------|| 33.| БПРМ-290                    | БПРМ-290              |          ||----|-----------------------------|-----------------------|----------|| 34.| БПРМ-110                    | БПРМ-110              |          ||----|-----------------------------|-----------------------|----------|| 35.| ДПРМ-110                    | ДПРМ-110              |          ||----|-----------------------------|-----------------------|----------|| 36.| Групповое место стоянки     | Групповое место       |          ||    | самолетов                   | стоянки самолетов     |          ||----|-----------------------------|-----------------------|----------|| 37.| Техническая позиция         | Техническая позиция   |          ||    | подготовки самолетов        | подготовки самолетов  |          ||----|-----------------------------|-----------------------|----------|| 38.| Здание КДП                  | Здание КДП            |          ||----|-----------------------------|-----------------------|----------|| 39.| Здание ПДС                  | Здание ПДС            |          ||----|-----------------------------|-----------------------|----------|| 40.| Позиция РЛГ                 | Позиция РЛГ           |          ||----|-----------------------------|-----------------------|----------|| 41.| Класс предполетных указаний | Класс предполетных    |          ||    |                             | указаний              |          ||----|-----------------------------|-----------------------|----------|| 42.| Автопарк авиабазы           | Автопарк авиабазы     |          ||----|-----------------------------|-----------------------|----------|| 43.| Склад ИАС                   | Склад ИАС             |          ||----|-----------------------------|-----------------------|----------|| 44.| Здание пункта управления ИАС| Здание пункта         |          ||    |                             | управления ИАС        |          ||----|-----------------------------|-----------------------|----------|| 45.| Здание объективного контроля| Здание объективного   |          ||    |                             | контроля              |          ||----|-----------------------------|-----------------------|----------|| 46.| Техническое здание 1 аэ     | Эскадрильско-         |          ||    |                             | техническое здание    |          ||----|-----------------------------|-----------------------|----------|| 47.| Техническое здание 2 аэ     | Здания технического   |          ||    |                             | расчета               |          ||----|-----------------------------|-----------------------|----------|| 48.| Техническое здание 3 аэ     | Техническое здание    |          ||    |                             | авиационного отряда   |          ||----|-----------------------------|-----------------------|----------|| 49.| Мастерская ТЭЧ              | Здание высотного      |          ||    |                             | снаряжения            |          ||----|-----------------------------|-----------------------|----------|| 50.| Стартовая столовая          | Стартовая столовая    |          ||    |                             | летного и             |          ||    |                             | инженерного состава   |          ||----|-----------------------------|-----------------------|----------|| 51.| Расходный склад ГСМ         | Расходный склад ГСМ   |          ||----|-----------------------------|-----------------------|----------|| 52.| Позиция подготовки ракет    | Позиция подготовки    |          ||    |                             | ракет                 |          ||----|-----------------------------|-----------------------|----------|| 53.| Склад АТИ                   | Склад АТИ             |          ||----|-----------------------------|-----------------------|----------|| 54.| СКДС                        | Здание ЗАС            |          ||----|-----------------------------|-----------------------|----------|| 55.| Здание мастерских ТЭЧ       | Мастерские ТЭЧ        |          ||----|-----------------------------|-----------------------|----------|| 56.| Ангар АВИАТЭЧ               | Ангар АВИАТЭЧ         |          ||----|-----------------------------|-----------------------|----------|| 57.| Техническое здание ГСМ      | Техническое здание ГСМ|          ||----|-----------------------------|-----------------------|----------|| 58.| Здание лаборатории ГСМ      | Здание лаборатории ГСМ|          ||----|-----------------------------|-----------------------|----------|| 59.| Базовый склад ГСМ           | Склад ГСМ             |          ||----|-----------------------------|-----------------------|----------|| 60.| Контрольно-пропускной пункт | Контрольно-пропускной |          ||    |                             | пункт                 |          ||----|-----------------------------|-----------------------|----------|| 61.| Электросеть                 | Электросеть           |          ||----|-----------------------------|-----------------------|----------|| 62.| Группа резервуаров Р-50     | Группа резервуаров    |          ||    | (18 шт.) на прирельсовом    | Р-50 (18 шт.) на      |          ||    | складе ГСМ                  | прирельсовом складе   |          ||    |                             | ГСМ                   |          ||----|-----------------------------|-----------------------|----------|| 63.| Рабочее помещение в здании  | Рабочее помещение в   |          ||    | насосной станции на         | здании насосной       |          ||    | прирельсовом складе ГСМ     | станции на            |          ||    |                             | прирельсовом складе   |          ||    |                             | ГСМ                   |          |-----------------------------------------------------------------------                                            Приложение 2                            к Соглашению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СХЕМА                      военного городка N 1 г.Кант      (*) Примечание  Отдела информатизации Минюста: данная схема находится в бумажном ва-рианте в Отделе информатизации.                                              Приложение 3                            к Соглашению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СХЕМА        недвижимого имущества, передаваемого Российской Стороне                           на аэродроме Кант      (*) Примечание  Отдела информатизации Минюста: данная схема находится в бумажном ва-рианте в Отделе информатизации.                                               Приложение 4                            к Соглашению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СХЕМА        недвижимого имущества, передаваемого Российской Стороне                  на прирельсовом складе ГСМ (г.Кант)      (*) Примечание  Отдела информатизации Минюста: данная схема находится в бумажном ва-рианте в Отделе информатизации.                                               Приложение 5                            к Соглашению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ПЕРЕЧЕНЬ                  объектов совместного использования-----------------------------------------------------------------------| № |Наименование зданий|  Объект    |           Примечание           ||п/п|и сооружений, номер|размещения  |                                ||   |по схемам          |            |                                ||---|-------------------|------------|--------------------------------|| 1.|Участок горного    |Авиационный |Район с координатами            ||   |учебного центра    |полигон     |г.т. 42 гр. 30 мин. 34 сек. сш, ||   |"Эдельвейс"        |            |     76 гр. 11 мин. 51 сек. вд; ||   |                   |            |г.т. 42 гр. 32 мин. 41 сек. сш, ||   |                   |            |     76 гр. 11 мин. 31 сек. вд; ||   |                   |            |г.т. 42 гр. 32 мин. 58 сек. сш, ||   |                   |            |     76 гр. 14 мин. 42 сек. вд; ||   |                   |            |г.т. 42 гр. 30 мин. 44 сек. сш, ||   |                   |            |     76 гр. 14 мин. 36 сек. вд  ||---|-------------------|------------|--------------------------------|| 2.|Железнодорожный    |Железнодо-  |                                ||   |тупик,             |рожный      |                                ||   |сливо-наливные     |тупик,      |                                ||   |трубопроводы и     |сливо-налив-|                                ||   |пожарный щит на    |ные         |                                ||   |прирельсовом       |трубопроводы|                                ||   |складе ГСМ         |и пожарный  |                                ||   |                   |щит на      |                                ||   |                   |прирельсовом|                                ||   |                   |складе ГСМ  |                                |-----------------------------------------------------------------------                                            Приложение 6                            к Соглашению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СХЕМА                   объекта совместного использования                  на прирельсовом складе ГСМ (г.Кант)      (*) Примечание  Отдела информатизации Минюста: данная схема находится в бумажном ва-рианте в Отделе информатизации.                                              Приложение 7                            к Соглашению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СХЕМА                   объекта совместного использования                  (авиационного полигона) в границах               горного учебного центра (ГУЦ) "Эдельвейс"      (*) Примечание  Отдела информатизации Минюста: данная схема находится в бумажном ва-рианте в Отделе информатизации.                                             Приложение 8                            к Соглашению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ПЕРЕЧЕНЬ         передаваемой Кыргызской Стороной авиационной и другой         техники российской авиационной базе ни аэродроме Кант-----------------------------------------------------------------------| № |    Тип техники          |Количество |  Наименование  |Примечание||п/п|                         |           |                |          ||---|-------------------------|-----------|----------------|----------|| 1.|Самолеты                 |    4      |     Л-39       |          ||---|-------------------------|----------------------------|----------|| 2.|Средства наземного       |Количество и типы средств - |          ||   |обслуживания специального|в соответствии с актами     |          ||   |применения к самолетам,  |приема-передачи             |          ||   |вертолетам               |                            |          ||---|-------------------------|----------------------------|----------|| 3.|Средства связи и РТО на: |Количество и типы средств - |          ||   |КДП, БПРМ-11О, ДПРМ-11О  |в соответствии с актами     |          ||   |                         |приема-передачи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0cyv-jgqkqnpty_nhg5s">
      <w:r>
        <w:rPr>
          <w:rFonts w:ascii="Arial" w:cs="Arial" w:eastAsia="Arial" w:hAnsi="Arial"/>
          <w:color w:val="132D3F"/>
          <w:sz w:val="16"/>
          <w:szCs w:val="16"/>
          <w:u w:val="single"/>
        </w:rPr>
        <w:t xml:space="preserve">dalil.kg/document/17423</w:t>
      </w:r>
    </w:hyperlink>
  </w:p>
  <w:p>
    <w:pPr>
      <w:spacing w:after="0" w:before="40"/>
      <w:jc w:val="center"/>
    </w:pPr>
    <w:hyperlink w:history="1" r:id="rId4se7magme9n-fcpenslv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5cwjjsyr8ywycuiukl6n" Type="http://schemas.openxmlformats.org/officeDocument/2006/relationships/hyperlink" Target="https://dalil.kg/document/1542" TargetMode="External"/><Relationship Id="rIdpkdlshvgmqmnfqnojtjsi" Type="http://schemas.openxmlformats.org/officeDocument/2006/relationships/hyperlink" Target="https://dalil.kg/document/17122" TargetMode="External"/><Relationship Id="rIdiqxel3y4tsl5iltt1uf4x" Type="http://schemas.openxmlformats.org/officeDocument/2006/relationships/hyperlink" Target="https://dalil.kg/document/17517" TargetMode="External"/><Relationship Id="rIdnohwi5e9rah9ynbq6l7kb" Type="http://schemas.openxmlformats.org/officeDocument/2006/relationships/hyperlink" Target="https://dalil.kg/document/17051" TargetMode="External"/><Relationship Id="rId8sn7w0onmicxhb7mmcldk" Type="http://schemas.openxmlformats.org/officeDocument/2006/relationships/hyperlink" Target="https://dalil.kg/document/17084" TargetMode="External"/><Relationship Id="rIdz9xhdgtlhpqsowhqnzarr" Type="http://schemas.openxmlformats.org/officeDocument/2006/relationships/hyperlink" Target="https://dalil.kg/document/17051" TargetMode="External"/><Relationship Id="rIdyxlhjrx_apcfjynuijz6n" Type="http://schemas.openxmlformats.org/officeDocument/2006/relationships/hyperlink" Target="https://dalil.kg/document/1705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0cyv-jgqkqnpty_nhg5s" Type="http://schemas.openxmlformats.org/officeDocument/2006/relationships/hyperlink" Target="https://dalil.kg/document/17423" TargetMode="External"/><Relationship Id="rId4se7magme9n-fcpenslv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2026-09-24T13:54:45.710Z</dcterms:created>
  <dcterms:modified xsi:type="dcterms:W3CDTF">2026-09-24T13:54:45.710Z</dcterms:modified>
</cp:coreProperties>
</file>

<file path=docProps/custom.xml><?xml version="1.0" encoding="utf-8"?>
<Properties xmlns="http://schemas.openxmlformats.org/officeDocument/2006/custom-properties" xmlns:vt="http://schemas.openxmlformats.org/officeDocument/2006/docPropsVTypes"/>
</file>