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x1rpef4unrv2rb-svpyu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августа 2004 года № 151 г.Алматыот 8 апреля 1997 года                               СОГЛАШЕНИЕ             между Правительством Кыргызской Республики и            Правительством Республики Казахстан о поощрении                     и взаимной защите инвестиций      Правительство Кыргызской Республики и Правительство Республики Ка-захстан, далее именуемые "Договаривающиеся Стороны",     сознавая, что  поощрение  и  взаимная защита инвестиций будут спо-собствовать развитию  взаимовыгодного  торгово-экономического  и  науч-но-технического сотрудничества между двумя Договаривающимися Сторонами,а также приумножат благосостояние обоих государств,     стремясь создать  благоприятные  условия для инвестиций инвестороводной Договаривающейся Стороны на  территории  другой  ДоговаривающейсяСтороны,     основываясь на принципах равенства, взаимоуважения, суверенитета ивзаимной выгоды,     согласились о нижеследующем:      Статья 1. Определения      Для целей настоящего Соглашения:     1. Термин "Инвестиции" означает любой актив и,  вложенный инвесто-ром одной Договаривающейся Стороны на территории другой Договаривающей-ся Стороны, в частности, но не исключительно:     а) движимое и недвижимое имущество и любые другие связанные с  нимимущественные  права,  включая  закладные,  право удержания ипотеки илииного залога и денежные средства на счетах в банках и других финансовыхучреждениях;     б) акции,  вклады (паи), облигации, и любые другие формы участия впредприятиях, хозяйственных товариществах и обществах, объединениях и виных признаваемых законодательством юридических лицах, зарегистрирован-ных  в соответствии с законодательством каждой из Договаривающихся Сто-рон;     в) займы,  кредиты,  целевые банковские и финансовые вклады и иныеденежные требования, связанные с осуществлением инвестиций;     г) права на объекты интеллектуальной и промышленной собственности,включая объекты,  охраняемые авторским правом, патенты, товарные знаки,знаки  обслуживания,  фирменные  наименования,  промышленные  образцы и"ноу-хау";     д) реинвестирование  доходов  и выплат основного долга и процентовпо кредитным соглашениям;     е) права  на хозяйственную деятельность,  включая право на концес-сию, которая выражается в разведке, разработке, добыче или эксплуатацииприродных ресурсов, полученные по закону или договору.     2. Термин "Инвестор" означает:     а) физическое  лицо,  являющееся гражданином одной из Договариваю-щейся Сторон и осуществляющее инвестицию на территории другой Договари-вающейся Стороны в соответствии с ее действующим законодательством;     б) юридическое лицо, прочие объединения с правом юридического лицаили  без него,  учрежденное в соответствии с законодательством любой изДоговаривающихся Сторон,  имеющее свое местонахождение на ее территориии  осуществляющее инвестицию на территорию другой Договаривающейся Сто-роны.     3. Термин "доходы" означает:     средства, полученные в  результате  осуществления  инвестиций  илисвязанные  с ними,  в денежной или натуральной форме,  включая прибыль,дивиденды,  вознаграждение за управление предприятием, техническое обс-луживание и любые другие средства, полученные законным путем.     4. Термин "территория" означает:     в отношении  Договаривающихся  Сторон:  государственную территориюДоговаривающихся Сторон,  включая свободные экономические зоны,  конти-нентальный  шельф  и недра,  над которыми Договаривающиеся Стороны осу-ществляют, в соответствии с международным правом, свои суверенные праваи юрисдикцию.     5. Изменение формы инвестиции,  разрешенной в соответствии с зако-нодательством Договаривающейся Стороны,  на территории которой инвести-ция была осуществлена, не меняет ее характера как инвестиции.      Статья 2. Поощрение и защита инвестиций      1. Каждая из Договаривающихся Сторон будет способствовать инвести-циям инвесторов другой Договаривающейся Стороны и будет разрешать такиеинвестиции в соответствии со своим законодательством.     2. Каждая из Договаривающихся Сторон будет обеспечивать справедли-вый и равноправный режим для инвестиций инвесторов другой  Договариваю-щейся  Стороны и не будет ущемлять за счет произвольных или дискримина-ционных мер управления,  функционирование, пользование или распоряжениеэтими инвестициями.      Статья 3. Правовой режим инвестиций      1. Каждая  из Договаривающихся Сторон обеспечивает на своей терри-тории в отношении инвестиций режим,  не менее благоприятный,  чем  тот,который  предоставляется  инвестициям  своих собственных инвесторов илиинвестициям инвесторов третьих стран.     2. Данный режим не распространяется на:     а) преимущества,  которые одна из Договаривающихся Сторон  предос-тавляет инвесторам отдельных стран в связи с совместным с ними участиемв таможенном или экономическом союзе свободной торговли;     б) преимущества,  которые  одна их Договаривающихся Сторон предос-тавляет инвесторам отдельных стран на основании соглашения об избежаниидвойного налогообложения или других соглашений по налоговым вопросам.      Статья 4. Гарантии от экспроприации      1. Инвестиции инвесторов одной из Договаривающихся Сторон не могутбыть реквизированы, национализированы, экспроприированы или подвергнутыиным мерам,  имеющим такие последствия, как реквизиция, национализация,экспроприация (далее экспроприация),  за исключением тех случаев, когдаэкспроприация осуществляется в общественных интересах и производится:     - в соответствии с установленным законодательством порядке;     - без дискриминации;     - с выплатой без задержки адекватной компенсации.     2. Указанная  компенсация  равняется рыночной стоимости инвестицийна день,  предшествующий дню принятия или обнародования решения об экс-проприации. Компенсация должна включать проценты, соответствующие дейс-твующей процентной ставке инвестиций и рассчитанные за период между да-той экспроприации и датой фактической выплаты компенсации.  Компенсациявыплачивается в той валюте, в которой были осуществлены инвестиции, ли-бо,  с согласия инвестора,  в любой другой валюте. Компенсация подлежитпереводу за границу без ограничений и лишней задержки.      Статья 5. Компенсация ущерба      1. Инвесторам одной из Договаривающихся Сторон,  чьим  инвестициямна  территории другой Договаривающейся Стороны был причинен ущерб в ре-зультате войны или другого вооруженного конфликта,  чрезвычайного поло-жения,  гражданских столкновений или подобных обстоятельств, предостав-ляется режим, не менее благоприятный, чем применяемый в отношении своихинвесторов,  либо инвесторов третьих стран,  при возмещении понесенногоими в результате вышеуказанных обстоятельств ущерба. Осуществляемые приэтом платежи будут свободно конвертируемы и переводимы.     2. Без ущерба к пункту (1) настоящей статьи  инвесторам  одной  изДоговаривающихся Сторон,  которым в любой из ситуаций,  оговариваемых вэтом пункте,  будет нанесен ущерб на территории другой ДоговаривающейсяСтороны в результате:     а) изъятия их собственности правоприменительными органами и  воен-ными силами или властями, или     б) уничтожения их собственности правоприменительными органами  иливоенными силами или властями, которое не было вызвано военными действи-ями или не было вызвано необходимостью ситуации, должно быть предостав-лено возмещение убытков или адекватная компенсация.  Осуществляемые приэтом платежи будут свободно конвертируемы и переводимы.      Статья 6. Перевод платежей, связанных с инвестициями      1. Договаривающиеся Стороны гарантируют,  что все связанные с  ин-вестициями  переводы  средств  осуществляются свободно и без лишней за-держки в конвертируемой валюте, в которой первоначально был помещен ка-питал или любой другой валюте, согласованной с инвестором и заинтересо-ванной Договаривающейся Стороной, в соответствии с процедурой, установ-ленной  законодательством Договаривающейся Стороны,  которой могут бытьпредусмотрены:     - правила оформления таких переводов с учетом того, чтобы не нару-шалось само право свободного перевода;     - налоги, сборы и удержания с переводимых сумм;     - защита законных прав кредиторов или обеспечение выполнений реше-ний, вынесенных в ходе судебных разбирательств.     В настоящем Соглашении переводы включают:     - первоначально и дополнительно инвестированный капитал;     - прибыль;     - компенсации в соответствии со статьями 4 и 5 настоящего Соглаше-ния;     - платежи, в соответствии с кредитным соглашением, а также вознаг-раждения в связи с правами на интеллектуальную и промышленную собствен-ность;     - оплата за труд на регулярной основе для  физических  лиц  другойДоговаривающейся Стороны,  осуществляющих деятельность, связанную с ин-вестициями;     - выручку от продажи или ликвидации части или всей инвестиции.     2. Указанная в настоящей статье процедура должна быть справедливойи недискриминационной. В случае отсутствия иной договоренности с инвес-тором,  переводы будут осуществлены по курсу обмена,  установленному надату перевода согласно действующим правилам обмена.     Переводом "без лишней задержки" будет считаться перевод,  произве-денный в течение времени,  нормально требуемого для выполнения формаль-ных действий, связанных с переводом.      Статья 7. Суброгация      1. Если Договаривающееся Сторона или какой либо уполномоченный  еюинститут  произведет платежи любому из инвесторов ее Государства в рам-ках гарантии или страхования,  заключенного в связи с инвестицией, дру-гой Договаривающейся Стороной будет признана переуступка первой Догова-ривающейся Стороне или ее институту любых прав или требований, присущихинвестору. Договаривающаяся Сторона или какой либо ее институт, которы-ми переняты права инвестора,  имеют право на те же права, которыми рас-полагает инвестор и на требования таких прав в таком же объеме,  с ого-воркой в отношении обязательств инвестора,  связанных с  застрахованнойтаким образом инвестицией.     2. В случае суброгации определенной в пункте 1  настоящей  статьи,инвестор не будет выступать с требованиями,  если он не будет уполномо-чен Договаривающейся Стороной или ее любым институтом.      Статья 8. Споры между Договаривающимися Сторонами      1. Споры между Договаривающимися Сторонами,  касающиеся толкованияи применения положений настоящего соглашения,  будут решаться по дипло-матическим каналам.     2. Если  Договаривающими  Сторонами не будет достигнуто согласие втечение шести месяцев с даты возникновения спора,  спор,  по требованиюлюбой  из  Договаривающихся  Сторон,  будет передан арбитражному суду всоставе трех членов. Каждая из Договаривающихся Сторон назначает по од-ному арбитру,  а назначенные арбитры выбирают Председателя, который бу-дет являться гражданином третьего государства, поддерживающего диплома-тические отношения с обеими Договаривающими Сторонами.     3. Если одна из Договаривающихся Сторон не назначит арбитра  и  несогласится  с приглашением второй Договаривающейся Стороны привести та-кое назначение в течение двух месяцев,  арбитр назначается  по  просьбеэтой Договаривающейся  Стороны  Президентом  Международного  суда ООН вг.Гааге.     4. Если оба арбитра не могут достигнуть согласия в отношении выбо-ра председателя в течение двух месяцев с даты их назначения,  он назна-чается по просьбе любой из Договаривающихся Сторон Президентом Междуна-родного суда.     5. Если  в  случаях,  указанных  в пунктах 3 и 4 настоящей статьи,Президент Международного суда не может выполнить указанной функции или,если он является гражданином одной из Договаривающихся Сторон, то такоеназначение будет произведено Вице-президентом, а если и он не может вы-полнить соответствующие функции или является гражданином одной из Дого-варивающихся Сторон,  то назначение будет произведено самым старшим  порангу судьей Международного суда, не являющимся гражданином ни одной изДоговаривающихся Сторон.     6. Не  нарушая других постановлений между Договаривающимися Сторо-нами, арбитражный суд устанавливает свои правила процедуры. Арбитражныйсуд выносит решение большинством голосов.     7. Каждая из Договаривающихся Сторон несет расходы  по  содержаниюсвоего  члена  суда,  в  соответствии с собственной долей в арбитражнойпроцедуре расходы по содержанию председателя и прочие расходы  покрыва-ются Договаривающимися Сторонами в равных частях.  Однако,  суд может всвоем решении определить большее участие одной из Договаривающихся Сто-рон и такое решение будет обязывать обе Договаривающиеся Стороны.     8. Решения суда являются окончательными и обязательными для каждойиз Договаривающихся Сторон.      Статья 9. Урегулирование инвестиционных споров      1. С  целью решения спора между Договаривающейся Стороной и инвес-тором второй Договаривающейся Стороны по  отношению  к  инвестиции,  неумаляя положений Статьи 8 настоящего Соглашения, между заинтересованны-ми сторонами будут проводиться переговоры.     2. Если переговоры не будут закончены решением в течение шести ме-сяцев с даты письменного предложения начать переговоры,  стороны  спорамогут  прийти  к соглашению о передаче спора на рассмотрение в любую изследующих организаций:     а) в  Международный  центр  по разрешению инвестиционных споров (вотношении положений </w:t>
      </w:r>
      <w:hyperlink w:history="1" r:id="rId1np2ti7k5tu5rjzu_a_dq">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по разрешению споров по вопросам инвести-ций  между  государствами и гражданами других государств,  которая былаоткрыта для подписания в Вашингтоне, округ Колумбия, 19 марта 1965 годаи в Дополнительные службы для согласительной арбитражной и устанавлива-ющей факты Администрации, которые окажутся применимыми); или     б) в Арбитражный Суд Международной торговой палаты; или     в) к международному арбитру или в арбитражный трибунал аd hoc, ко-торый должен быть назначен специальным соглашением или будет учрежден всоответствии с Арбитражными правилами комиссии  ООН  по  международномуторговому праву.     3. Если после трехмесячного срока с момента предъявления  требова-ния  в  письменном виде не будет достигнуто соглашение по использованиюодной из вышеуказанных альтернативных процедур,  то тогда этот спор  попросьбе,  выраженной  в  письменной форме,  заинтересованных инвесторовдолжен быть передан в арбитраж согласно действующим Правилам  арбитражакомиссии ООН по международному торговому праву.      Статья 10. Применение других правил      Если положения закона каждой из Договаривающихся Сторон или обяза-тельства по международному праву,  существующему в настоящее время  илиустановленном впоследствии между Договаривающимися Сторонами в дополне-ние к настоящему соглашению,  содержат правила,  которые дают право ин-вестициям  инвесторов  другой  Договаривающейся  Стороны на режим болееблагоприятный,  чем предусмотренный настоящим Соглашением, то тогда по-добные  правила должны преобладать над настоящим Соглашением в той сте-пени, в какой они являются более благоприятными.      Статья 11. Вступление в силу      Настоящее Соглашение подлежит ратификации и вступит в силу  (*)  сдаты обмена ратификационными грамотами.      Статья 12. Срок действия и прекращение      1. Настоящее  Соглашение  будет  действовать в течение десяти лет.После этого оно будет продолжать оставаться в силе до истечения двенад-цати  месяцев  со дня направления одной Договаривающейся Стороной пись-менного уведомления о прекращении его действия другой  ДоговаривающейсяСтороне.  При условии, что в отношении инвестиций, осуществленных в пе-риод действия настоящего Соглашения,  его  положения  будут  продолжатьдействовать в течении десяти лет с даты прекращения действия Соглашенияи без ущерба применению в последующем правил международного права.     2. В  настоящее Соглашение могут быть внесены поправки по письмен-ному соглашению между Договаривающимися Сторонами. Любая поправка долж-на войти в силу,  если каждая из Договаривающихся Сторон известила дру-гую Сторону,  что она отрегулировала все собственные формальности, пре-пятствующие введению в силу такой поправки.     В удостоверение чего,  мы нижеподписавшиеся, должным образом упол-номоченные представители, подписали настоящее Соглашение.      Совершено в г.Алматы 8 апреля 1997 года в двух подлинных экземпля-рах,  каждый на кыргызском,  казахском,  и русском языках,  причем  всетексты имеют одинаковую силу.     В случае возникновения расхождений в толковании положений  настоя-щего  Соглашения Договаривающиеся Стороны будут руководствоваться текс-том Соглашения на русском языке.      За Правительство                              За Правительство     Кыргызской Республики                         Республики Казахстан (*) Нота-уведомление от Республики Казахстан - 27 апреля 1998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zbnrxexr5odl3ikkkode">
      <w:r>
        <w:rPr>
          <w:rFonts w:ascii="Arial" w:cs="Arial" w:eastAsia="Arial" w:hAnsi="Arial"/>
          <w:color w:val="132D3F"/>
          <w:sz w:val="16"/>
          <w:szCs w:val="16"/>
          <w:u w:val="single"/>
        </w:rPr>
        <w:t xml:space="preserve">dalil.kg/document/17430</w:t>
      </w:r>
    </w:hyperlink>
  </w:p>
  <w:p>
    <w:pPr>
      <w:spacing w:after="0" w:before="40"/>
      <w:jc w:val="center"/>
    </w:pPr>
    <w:hyperlink w:history="1" r:id="rIdnl7f8gd0cxplkzfyphdp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1rpef4unrv2rb-svpyu6" Type="http://schemas.openxmlformats.org/officeDocument/2006/relationships/hyperlink" Target="https://dalil.kg/document/1551" TargetMode="External"/><Relationship Id="rId1np2ti7k5tu5rjzu_a_dq" Type="http://schemas.openxmlformats.org/officeDocument/2006/relationships/hyperlink" Target="https://dalil.kg/document/1758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zbnrxexr5odl3ikkkode" Type="http://schemas.openxmlformats.org/officeDocument/2006/relationships/hyperlink" Target="https://dalil.kg/document/17430" TargetMode="External"/><Relationship Id="rIdnl7f8gd0cxplkzfyphdp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2026-09-27T17:26:16.061Z</dcterms:created>
  <dcterms:modified xsi:type="dcterms:W3CDTF">2026-09-27T17:26:16.061Z</dcterms:modified>
</cp:coreProperties>
</file>

<file path=docProps/custom.xml><?xml version="1.0" encoding="utf-8"?>
<Properties xmlns="http://schemas.openxmlformats.org/officeDocument/2006/custom-properties" xmlns:vt="http://schemas.openxmlformats.org/officeDocument/2006/docPropsVTypes"/>
</file>