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 </w:t>
      </w:r>
      <w:hyperlink w:history="1" r:id="rIdfjun9fx9pr7biaokby6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155 г.Ташкентот 5 сентября 2003 года                                ПРОТОКОЛ               о внесении изменений в Хартию Шанхайской       организации сотрудничества, подписанную 7 июня 2002 года           в городе Санкт-Петербурге (Российская Федерация)      Государства-члены Шанхайской  организации  сотрудничества  в соот-ветствии с Решением глав государств-членов Шанхайской организации  сот-рудничества  от 29 мая 2003 года о внесении изменений в </w:t>
      </w:r>
      <w:hyperlink w:history="1" r:id="rIdagnqkj-bzgebdmyoc3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Хартию</w:t>
        </w:r>
      </w:hyperlink>
      <w:r>
        <w:rPr>
          <w:rFonts w:ascii="Arial" w:cs="Arial" w:eastAsia="Arial" w:hAnsi="Arial"/>
          <w:sz w:val="24"/>
          <w:szCs w:val="24"/>
        </w:rPr>
        <w:t xml:space="preserve"> Шанхайс-кой организации сотрудничества от 7 июня 2002 года (далее - Хартия),     заключили настоящий Протокол о нижеследующем:      Статья 1.      В первом абзаце статьи 10 </w:t>
      </w:r>
      <w:r>
        <w:rPr>
          <w:rFonts w:ascii="Arial" w:cs="Arial" w:eastAsia="Arial" w:hAnsi="Arial"/>
          <w:sz w:val="24"/>
          <w:szCs w:val="24"/>
        </w:rPr>
        <w:t xml:space="preserve">Хартии</w:t>
      </w:r>
      <w:r>
        <w:rPr>
          <w:rFonts w:ascii="Arial" w:cs="Arial" w:eastAsia="Arial" w:hAnsi="Arial"/>
          <w:sz w:val="24"/>
          <w:szCs w:val="24"/>
        </w:rPr>
        <w:t xml:space="preserve">.      Совершено в Ташкенте 5 сентября 2003 года в  одном  подлинном  эк-земпляре на русском и китайском языках,  причем оба текста имеют одина-ковую силу.      За Республику Казахстан     За Китайскую Народную Республику     За Кыргызскую Республику     За Российскую Федерацию     За Республику Таджикистан     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znntbfk7xbuvfmyy6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dalil.kg/document/17434</w:t>
      </w:r>
    </w:hyperlink>
  </w:p>
  <w:p>
    <w:pPr>
      <w:spacing w:after="0" w:before="40"/>
      <w:jc w:val="center"/>
    </w:pPr>
    <w:hyperlink w:history="1" r:id="rIdlhz5upjumnqh6jctrx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un9fx9pr7biaokby6f6" Type="http://schemas.openxmlformats.org/officeDocument/2006/relationships/hyperlink" Target="https://dalil.kg/document/1555" TargetMode="External"/><Relationship Id="rIdagnqkj-bzgebdmyoc3uh0" Type="http://schemas.openxmlformats.org/officeDocument/2006/relationships/hyperlink" Target="https://dalil.kg/document/17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znntbfk7xbuvfmyy648" Type="http://schemas.openxmlformats.org/officeDocument/2006/relationships/hyperlink" Target="https://dalil.kg/document/17434" TargetMode="External"/><Relationship Id="rIdlhz5upjumnqh6jctrxc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2026-10-02T07:31:15.687Z</dcterms:created>
  <dcterms:modified xsi:type="dcterms:W3CDTF">2026-10-02T07:31:15.687Z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