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nvlngq_3jzpup2pujh5b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2000 года № 15 г.Роттердамот 10 сентября 1998 года                         РОТТЕРДАМСКАЯ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      СТОРОНЫ настоящей Конвенции,     сознавая вредное воздействие на здоровье и  окружающую  среду  от-дельных опасных химических веществ и пестицидов в международной торгов-ле,     ссылаясь на соответствующие положения Рио-де-Жанейрской декларациипо окружающей среде и развитию и главу 19 Повестки дня на XXI век,  ка-сающуюся  "экологически безопасного управления использованием токсичныххимических веществ,  включая предотвращение незаконного  международногооборота токсичных и опасных продуктов",     учитывая работу,  проделанную Программой Организации  ОбъединенныхНаций  по  окружающей среде (ЮНЕП) и Продовольственной и сельскохозяйс-твенной организацией Объединенных Наций (ФАО) по применению  доброволь-ной  процедуры предварительного обоснованного согласия,  содержащейся визмененных Лондонских руководящих принципах обмена информацией о  хими-ческих веществах в международной торговле ЮНЕП (ниже именуемых как "из-мененные Лондонские руководящие принципы"), а также в Международном ко-дексе  поведения в области распределения и использования пестицидов ФАО(ниже именуемом как "Международный кодекс поведения"),     принимая во  внимание  условия  и особые потребности развивающихсястран и стран с переходной экономикой,  особенно необходимость укрепле-ния  национальных возможностей и потенциала в области рационального ис-пользования химических веществ,  включая передачу технологии, обеспече-ние  финансовой  и технической помощи и содействие сотрудничеству междуСторонами,     принимая к  сведению особые потребности некоторых стран в информа-ции о транзитных перевозках,     признавая необходимость содействия распространению практики рацио-нального использования химических веществ во всех странах с  учетом,  вчастности,  добровольных стандартов, изложенных в Международном кодексеповедения и Кодексе этики в области международной торговли  химическимивеществами ЮНЕП,     желая обеспечить,  чтобы опасные химические вещества, экспортируе-мые с их территорий, были упакованы и маркированы методом, обеспечиваю-щим надежную защиту здоровья человека и окружающей среды, который соот-ветствует  принципам измененных Лондонских руководящих принципов и Меж-дународного кодекса поведения,     признавая, что основные направления деятельности в области торгов-ли и окружающей среды должны быть взаимодополняющими в целях достиженияустойчивого развития,     подчеркивая, что ни одно положение настоящей Конвенции не толкует-ся как подразумевающее какие-либо изменения в правах и обязанностях лю-бой Стороны в рамках любого  существующего  международного  соглашения,применяемого  в  отношении  химических веществ в международной торговлеили охраны окружающей среды,     сознавая, что  вышеизложенная констатирующая часть не призвана ус-танавливать иерархию между настоящей Конвенцией и другими международны-ми соглашениями,     будучи преисполнены твердой решимости обеспечить  охрану  здоровьячеловека,  в  том  числе здоровья потребителей и рабочих,  и окружающейсреды от потенциально вредного воздействия отдельных химических веществи пестицидов в международной торговле,     договорились о нижеследующем:      Статья 1. Цель      Цель настоящей Конвенции - способствовать  обеспечению  общей  от-ветственности  и совместным усилиям Сторон в международной торговле от-дельными опасными химическими веществами для охраны здоровья человека иокружающей  среды  от потенциально вредного воздействия и содействия ихэкологически обоснованному использованию путем облегчения обмена инфор-мацией об их свойствах, закрепления положений об осуществлении на наци-ональном уровне процесса принятия решений, касающихся их импорта и экс-порта, и распространения этих решений среди Сторон.      Статья 2. Определения      Для целей настоящей Конвенции:     a) "химическое вещество" означает вещество, которое существует са-мостоятельно  или в смеси или в составе препарата и изготовлено промыш-ленным способом или получено естественным путем, но не содержит никакихживых организмов. Этот термин охватывает следующие категории: пестициды(включая особо опасные пестицидные составы) и промышленные химикаты;     b) "запрещенное химическое вещество" означает химическое вещество,все виды применения которого в рамках одной  или  нескольких  категорийбыли  запрещены  окончательным регламентационным постановлением в целяхохраны здоровья человека или окружающей среды.  Сюда входят  химическиевещества,  в  разрешении  на первое использование которых было отказаноили которые были изъяты промышленностью либо из продажи внутри  страны,либо из процесса дальнейшего рассмотрения на предмет разрешения их про-дажи в данной стране,  и при этом существует явное свидетельство  того,что  такие меры были приняты в целях охраны здоровья человека или окру-жающей среды;     с) "строго  ограниченное  химическое вещество" означает химическоевещество,  практически любое использование которого в рамках одной  илинескольких  категорий  было  запрещено  окончательным регламентационнымпостановлением в целях охраны здоровья человека или  окружающей  среды,но  в  отношении  которого  отдельные конкретные виды применения все жеразрешены. Сюда входят химические вещества, в разрешении на практическивсе  виды  использования которых было отказано или они были изъяты про-мышленностью либо из продажи внутри страны или же из процесса  дальней-шего  рассмотрения на предмет разрешения их продажи в данной стране,  ипри этом существует явное свидетельство того,  что такие меры были при-няты в целях охраны здоровья человека или окружающей среды;     d) "особо опасный пестицидный состав" означает химическое  вещест-во, полученное для использования в качестве пестицида, который вызываетсерьезные последствия для здоровья человека или окружающей среды,  наб-людаемые  в течение короткого периода времени после единичного или мно-гократного воздействия в условиях его использования;     е) "окончательное  регламентационное постановление" означает выно-симое Стороной постановление, не требующее последующего регламентацион-ного постановления,  цель которого заключается в запрещении или строгомограничении химического вещества;     f) "экспорт"  и "импорт" означают в рамках их соответствующих зна-чений перемещение химического вещества из одной Стороны в другую Сторо-ну, исключая чисто транзитные операции;     g) "Сторона" означает  государство  или  региональную  организациюэкономической  интеграции,  которые  связаны  обязательствами настоящейКонвенции и для которых эта Конвенция вступила в силу;     h) "региональная  организация  экономической  интеграции" означаеторганизацию,  созданную суверенными государствами какого-либо  региона,которой ее государствами-членами поручено заниматься вопросами, регули-руемыми настоящей Конвенцией,  и которая должным образом уполномочена всоответствии  со своими внутренними процедурами подписать,  ратифициро-вать, принять и одобрить настоящую Конвенцию или присоединиться к ней;     i) "Комитет по рассмотрению химических веществ" означает вспомога-тельный орган, о котором говорится в пункте 6 статьи 18.      Статья 3. Сфера действия Конвенции      1. Настоящая Конвенция применяется в отношении:     а) запрещенных или строго ограниченных химических веществ; и     b) особо опасных пестицидных составов.     2. Настоящая Конвенция не применяется в отношении:     а) наркотических средств и психотропных веществ;     b) радиоактивных материалов;     с) отходов;     d) химического оружия;     е) фармацевтических препаратов,  включая лекарства для людей и ве-теринарные средства;     f) химических веществ, используемых в качестве пищевых добавок;     g) продовольствия;     h) химических веществ в объемах,  в которых они вряд ли могут ока-зать  неблагоприятное  воздействие  на здоровье человека или окружающуюсреду, при условии, что они импортируются:     i) для целей проведения исследований или анализа; или     ii) отдельными лицами для личного пользования в  количествах,  ра-зумных для такого вида использования.      Статья 4. Назначенные национальные органы      1. Каждая  Сторона назначает один или несколько национальных орга-нов,  которые уполномочены выступать от ее имени при  выполнении  адми-нистративных функций, предусматриваемых настоящей Конвенцией.     2. Каждая Сторона стремится обеспечить,  чтобы такой орган или ор-ганы  обладали достаточными ресурсами для эффективного выполнения своихзадач.     3. Каждая Сторона не позднее даты вступления для нее в силу насто-ящей Конвенции сообщает секретариату название и адрес такого органа илиорганов. Она незамедлительно уведомляет секретариат о любых изменениях,касающихся названия или адреса такого органа или органов.     4. Секретариат  незамедлительно информирует Стороны об уведомлени-ях, получаемых им в соответствии с пунктом 3.      Статья 5. Процедуры, касающиеся запрещенных или строго               ограниченных химических веществ      1. Каждая Сторона,  принявшая окончательное регламентационное пос-тановление, направляет секретариату в письменном виде уведомление о та-ком постановлении. Такое уведомление направляется как можно скорее, и влюбом случае не позднее чем через девяносто дней после даты  вступленияв силу окончательного регламентационного постановления,  и содержит ин-формацию, требуемую в соответствии с приложением I, если таковая имеет-ся.     2. Каждая Сторона на дату вступления для нее в силу настоящей Кон-венции  уведомляет  в  письменном  виде секретариат о действующих в этовремя окончательных регламентационных  постановлениях,  за  исключениемвсех тех Сторон, представивших уведомления об окончательных регламента-ционных постановлениях в соответствии с измененными Лондонскими руково-дящими  принципами  или  Международным  кодексом поведения,  которые недолжны повторно представлять такие уведомления.     3. Секретариат  как можно скорее и в любом случае не позднее,  чемчерез шесть месяцев после получения уведомления в соответствии с  пунк-тами 1 и 2 определяет,  содержит ли уведомление информацию, требуемую всоответствии с приложением I. Если уведомление содержит необходимую ин-формацию,  секретариат  незамедлительно направляет всем Сторонам резюмеполученной информации.  В том случае, если уведомление не содержит тре-буемой информации,  он соответствующим образом информирует уведомляющуюСторону.     4. Секретариат  каждые  шесть  месяцев направляет Сторонам краткийобзор информации,  полученной в соответствии с пунктами 1 и 2,  включаяинформацию,  касающуюся тех уведомлений,  в которых не изложена вся ин-формация, требуемая согласно приложению I.     5. После  того,  как секретариат получил по крайней мере одно уве-домление от каждого из двух регионов,  применяющих процедуру  предвари-тельного  обоснованного согласия,  относительно конкретного химическоговещества,  которое согласно его проверке удовлетворяет требованиям при-ложения  I,  он  направляет  их Комитету по рассмотрению химических ве-ществ.  Состав регионов, охватываемых процедурой предварительного обос-нованного согласия,  определяется в решении, которое будет принято кон-сенсусом на первом совещании Конференции Сторон.     6. Комитет  по  рассмотрению химических веществ проводит обзор ин-формации,  предоставляемой в рамках таких уведомлений, и в соответствиис критериями,  изложенными в приложении II,  выносит Конференции Сторонрекомендацию о том,  должно ли рассматриваемое химическое вещество под-падать  под  процедуру  предварительного обоснованного согласия и соот-ветственно быть включено в приложение III.      Статья 6. Процедуры, касающиеся особо опасных пестицидных составов      1. Любая Сторона,  являющаяся развивающейся страной или страной  спереходной  экономикой  и испытывающая проблемы,  вызываемые каким-либоособо опасным пестицидным составом при существующих  условиях  его  ис-пользования  на  ее территории,  может предложить секретариату включитьэтот опасный пестицидный состав в приложение III.  При подготовке пред-ложения Сторона может опираться на технические экспертные данные из лю-бого соответствующего источника. Это предложение должно содержать необ-ходимую информацию, предусмотренную в части 1 приложения IV.     2. Секретариат как можно скорее,  но в любом случае не позднее чемчерез  шесть  месяцев  после получения предложения,  предусмотренного впункте 1,  проверяет наличие в нем информации, требуемой в соответствиис  частью 1 приложения IV.  Если в предложении содержится требуемая ин-формация, информации. Если же такая информация в предложении отсутству-ет, он информирует об этом предлагающую Сторону.     3. Секретариат собирает дополнительную информацию,  определенную вчасти 2 приложения IV,  в отношении предложения,  направляемого в соот-ветствии с пунктом 2.     4. После того, как предусмотренные в пунктах 2 и 3 выше требованияв отношении конкретного особо опасного пестицидного состава  выполнены,секретариат направляет предложение и соответствующую информацию Комите-ту по рассмотрению химических веществ.     5. Комитет по рассмотрению химических веществ рассматривает инфор-мацию,  содержащуюся в предложении, и собранную дополнительную информа-цию  и в соответствии с критериями,  определенными в части 3 приложенияIV,  выносит Конференции Сторон рекомендацию относительно необходимостивключения данного особо опасного пестицидного состава в рамки процедурыпредварительного обоснованного согласия и, соответственно, в приложениеIII.      Статья 7. Включение химических веществ в приложение III      1. В  отношении  каждого химического вещества,  которое Комитет порассмотрению химических веществ постановил рекомендовать для  включенияв  приложение  III,  он  подготавливает проект документа для содействияпринятию решения.  Документ для содействия принятию решения должен  какминимум основываться на информации, указанной в приложении I или, в за-висимости от обстоятельств,  в приложении IV,  и включать информацию  овидах использования химического вещества в какой-либо категории,  иной,чем категория,  к которой применяется  окончательное  регламентационноепостановление.     2. Рекомендация, упомянутая в пункте 1, и проект документа для со-действия принятию решения направляются Конференции Сторон.  КонференцияСторон принимает решение относительно того, должно ли данное химическоевещество  охватываться процедурой предварительного обоснованного согла-сия и соответственно включаться в приложение III,  и утверждает  проектдокумента для содействия принятию решения.     3. Когда решение о включении химического вещества в приложение IIIпринято  и соответствующий документ для содействия принятию решения ут-вержден Конференцией Сторон, секретариат незамедлительно распространяетэту информацию среди всех Сторон.      Статья 8. Химические вещества, охватываемые добровольной               процедурой предварительного обоснованного согласия      В отношении любого химического вещества,  иного чем химическое ве-щество,  фигурирующее в приложении III, которое охватывалось доброволь-ной процедурой предварительного обоснованного согласия до начала прове-дения первого совещания Конференции Сторон, Конференция Сторон принима-ет на этом совещании решение о включении данного химического вещества вприложение III при условии,  что она убеждена в том, что все требованияо его включении в это приложение были выполнены.      Статья 9. Изъятие химических веществ из приложения III      1. Если Сторона представляет секретариату информацию,  которая от-сутствовала  во время принятия решения о включении того или иного хими-ческого вещества в приложение III,  и эта информация указывает  на  то,что его включение не может более считаться обоснованным согласно крите-риям в приложении II или,  в зависимости от обстоятельств, в приложенииIV,  секретариат направляет эту информацию Комитету по рассмотрению хи-мических веществ.     2. Комитет  по  рассмотрению химических веществ проводит обзор ин-формации,  которую он получает в соответствии с пунктом 1.  По  каждомухимическому веществу,  в отношении которого Комитет по рассмотрению хи-мических веществ принимает решение согласно соответствующим критериям вприложении II, или в зависимости от обстоятельств, в приложении IV, ре-комендовать его для изъятия из приложения III, он подготавливает перес-мотренный проект документа для содействия принятию решения.     3. Рекомендация,  упомянутая в пункте 2,  направляется КонференцииСторон  и  сопровождается пересмотренным проектом документа для содейс-твия принятию решения. Конференция Сторон принимает решение о том, сле-дует  ли изъять данное химическое вещество из приложения III и одобритьпересмотренный проект документа для содействия принятию решения.     4. После  того,  как Конференция Сторон приняла решение об изъятиихимического вещества из приложения III и одобрила пересмотренный  доку-мент для содействия принятию решения,  секретариат незамедлительно нап-равляет эту информацию всем Сторонам.      Статья 10. Обязательства относительно импорта химических веществ,                включенных в приложение III      1. Каждая  Сторона осуществляет законодательные или административ-ные меры для обеспечения принятия своевременных решений в отношении им-порта химических веществ, включенных в приложение III.     2. Каждая Сторона направляет секретариату как можно скорее,  но  влюбом случае не позднее чем через девять месяцев после даты направлениядокумента для содействия  принятию  решения,  упомянутого  в  пункте  3статьи 7,  ответ, касающийся осуществления ею предстоящего импорта дан-ного химического вещества.  Если Сторона вносит в ответ изменения,  онанезамедлительно представляет пересмотренный ответ секретариату.     3. Секретариат по истечении периода, определенного в пункте 2, не-замедлительно направляет в письменном виде Стороне, которая не предста-вила такой ответ, просьбу сделать это. Если Сторона не сможет направитьответ,  секретариат в соответствующих случаях оказывает ей содействие впредставлении ответа в сроки,  указанные в последнем предложении пункта2 статьи 11.     4. Ответ,  предусмотренный в пункте 2,  представляется в одной  изследующих форм:     а) окончательное решение,  принимаемое во исполнение законодатель-ных или административных мер:     i) разрешить импорт;     ii) не разрешать импорт; или     iii) разрешить импорт только на конкретных условиях; или     b) промежуточный ответ, который может включать:     i) предварительное решение, разрешающее импорт на конкретных усло-виях или без таковых или не разрешающее импорт в течение промежуточногопериода;     ii) заявление о том, что окончательное решение находится на стадииактивного обсуждения;     iii) просьбу  о предоставлении дополнительной информации,  адресо-ванную секретариату или Стороне, уведомившей об окончательном регламен-тационном постановлении;     iv) просьбу к секретариату об  оказании  содействия  в  проведенииоценки химического вещества.     5. Ответы,  приведенные в подпунктах а) или b) пункта 4, относятсяк  категории  или  категориям,  определенным в отношении химических ве-ществ, включенных в приложение III.     6. Окончательное  решение  должно  сопровождаться изложением любыхзаконодательных или административных мер, на которых оно основано.     7. Каждая Сторона не позднее даты вступления для нее в силу насто-ящей Конвенции направляет секретариату ответы в отношении каждого хими-ческого вещества,  включенного в приложение III. Сторона, представившаятакие ответы в  соответствии  с  измененными  Лондонскими  руководящимипринципами или Международным кодексом поведения, не должна представлятьэти ответы повторно.     8. Каждая  Сторона  в  соответствии со своими законодательными илиадминистративными мерами доводит свои ответы,  представленные  согласноположениям настоящей статьи, до сведения заинтересованных лиц, подпада-ющих под ее юрисдикцию.     9. Сторона, которая в соответствии с пунктами 2 и 4 выше и пунктом2 статьи 11 принимает решение не разрешать импорт того или иного  хими-ческого  вещества или разрешить импорт только на определенных условиях,если она еще не сделала этого, одновременно запрещает или устанавливаетаналогичные условия:     а) для импорта этого химического вещества из любого источника;  и     b) в отношении его отечественного производства для внутреннего ис-пользования.     10. Секретариат один раз в шесть месяцев информирует все Стороны ополученных им ответах. Эта информация включает сведения о законодатель-ных или административных мерах, на которых основаны решения, если тако-вые сведения имеются. Кроме того, секретариат информирует Стороны о лю-бых случаях непредставления ответа.      Статья 11. Обязательства в отношении экспорта химических веществ,                включенных в приложение III      1. Каждая экспортирующая Сторона:     а) осуществляет соответствующие законодательные или административ-ные меры для уведомления заинтересованных субъектов, подпадающих под ееюрисдикцию,  об  ответах,  направленных  секретариатом в соответствии спунктом 10 статьи 10;     b) принимает  соответствующие законодательные или административныемеры для обеспечения того,  чтобы подпадающие под ее юрисдикцию экспор-теры  выполняли решения,  которые содержатся в каждом из таких ответов,не позднее чем через шесть месяцев после той  даты,  когда  секретариатвпервые  информирует Стороны о таком ответе в соответствии с пунктом 10статьи 10;     с) оказывает импортирующим Сторонам, по их просьбе и соответствую-щим образом, консультативные услуги и содействие:     i) в получении дополнительной информации, содействующей Сторонам впринятии решения в соответствии с пунктом 4 статьи 10 и  пунктом  2  с)ниже; и     ii) в расширении имеющихся у них возможностей и потенциала  в  об-ласти  безопасного  регулирования химических веществ в течение срока ихгодности.     2. Каждая Сторона обеспечивает, чтобы химическое вещество, указан-ное в приложении III,  не экспортировалось с ее территории в любую  им-портирующую Сторону,  которая,  в силу исключительных обстоятельств, ненаправила ответ или направила промежуточный ответ,  не содержащий пред-варительного решения, за исключением тех случаев, когда:     а) это - химическое вещество,  которое на время осуществления  им-портной  поставки зарегистрировано в импортирующей Стороне как химичес-кое вещество;     b) это - химическое вещество, по которому имеется информация, сви-детельствующая о том, что оно ранее использовалось на территории импор-тирующей  Стороны или импортировалось в нее,  и в отношении которого непринимались никакие регламентационные меры по запрещению его  использо-вания; или     с) экспортером было запрошено и получено через назначенный  нацио-нальный  орган  импортирующей  Стороны явно выраженное согласие на осу-ществление импортной поставки.  Импортирующая Сторона направляет  ответна такую просьбу в течение шестидесяти дней и незамедлительно уведомля-ет секретариат о своем решении.     Обязательства экспортирующих  Сторон  в  соответствии  с настоящимпунктом применяются начиная с даты истечения шестимесячного срока с то-го  дня,  когда  секретариат  впервые  проинформировал Стороны согласнопункту 10 статьи 10 о том,  что Сторона не направила ответа или же нап-равила промежуточный ответ,  не содержащий предварительного решения,  идействуют в течение одного года.      Статья 12. Уведомление об экспорте      1. В случае, когда какое-либо химическое вещество, запрещенное илистрого ограниченное Стороной,  экспортируется с ее территории, эта Сто-рона направляет уведомление об экспорте импортирующей Стороне.  Уведом-ление об экспорте включает информацию, отраженную в приложении V.     2. Уведомление об экспорте представляется в отношении  химическоговещества  до первой экспортной поставки после принятия соответствующегоокончательного регламентационного постановления. Впоследствии уведомле-ние об экспорте направляется до осуществления первой экспортной постав-ки за какой-либо календарный год. Требование, касающееся уведомления доосуществления  экспорта,  может  быть отменено назначенным национальныморганом импортирующей Стороны.     3. Экспортирующая  Сторона  направляет  обновленное уведомление обэкспорте после того,  как она приняла  окончательное  регламентационноепостановление,  из  которого вытекают изменения,  касающиеся запрещенияили строгого ограничения данного химического вещества.     4. Импортирующая  Сторона подтверждает получение первого уведомле-ния об экспорте,  полученного после принятия окончательного регламента-ционного  постановления.  Если экспортирующая Сторона не получает подт-верждения в течение тридцати дней после направления уведомления об экс-порте,  она  направляет второе уведомление об экспорте.  ЭкспортирующаяСторона прилагает достаточные усилия для обеспечения того, чтобы второеуведомление было получено импортирующей Стороной.     5. Обязательства какой-либо Стороны,  определенные в пункте 1, пе-рестают действовать, когда:     а) химическое вещество было включено в приложение III;     b) импортирующая Сторона представила ответ в отношении химическоговещества секретариату в соответствии с пунктом 2 статьи 10; и     с) секретариат  распространил  ответ среди Сторон в соответствии спунктом 10 статьи 10.      Статья 13. Сопроводительная информация при экспорте химических                веществ      1. Конференция Сторон рекомендует Всемирной таможенной организацииприсвоить конкретные таможенные коды  в  рамках  Согласованной  системыкаждому из химических веществ или каждой группе химических веществ, ко-торые включены в приложение III,  исходя из соображений целесообразнос-ти.  Во всех случаях,  когда такому химическому веществу присвоен соот-ветствующий код, каждая Сторона требует, чтобы при экспорте данного хи-мического вещества этот код был указан в сопроводительном документе.     2. Без ущерба для каких-либо требований импортирующей Стороны каж-дая Сторона требует,  чтобы при экспорте как химических веществ,  вклю-ченных в приложение III,  так и веществ,  которые запрещены или  строгоограничены на ее территории,  соблюдались требования в отношении марки-ровки,  обеспечивающие наличие достаточной информации  о  рисках  и/илиопасностях  для  здоровья  человека или окружающей среды с учетом соот-ветствующих международных норм.     3. Без ущерба для каких-либо требований импортирующей Стороны каж-дая Сторона может потребовать, чтобы при экспорте химических веществ, вотношении  которых  на  ее территории действуют требования,  касающиесяэкологической или медицинской маркировки,  соблюдались требования в от-ношении  маркировки,  обеспечивающие  наличие  достаточной информации орисках и/или опасностях для здоровья человека или  окружающей  среды  сучетом соответствующих международных норм.     4. В отношении упомянутых в пункте 2 химических  веществ,  которыепредназначены  для использования в профессиональных целях,  каждая экс-портирующая Сторона требует, чтобы форма данных, касающихся безопаснос-ти, которая должна соответствовать международно признанному формату и вкоторой должна быть приведена самая последняя информация,  направляласькаждому импортеру.     5. Информация на маркировочной этикетке и в форме  данных,  касаю-щихся  безопасности,  должна быть приведена,  насколько это практическивозможно, на одном или нескольких официальных языках импортирующей Сто-роны.      Статья 14. Обмен информацией      1. Стороны надлежащим образом и, в соответствии с целями настоящейКонвенции, содействуют:     а) обмену научной,  технической, экономической и правовой информа-цией,  касающейся химических веществ в рамках сферы действия  настоящейКонвенции, включая информацию токсикологического и экотоксикологическо-го характера, а также информацию, касающуюся безопасности;     b) предоставлению  общедоступной  информации о национальных регла-ментационных постановлениях, имеющих актуальное значение для реализациицелей настоящей Конвенции; и     с) предоставлению в соответствующих случаях другим Сторонам непос-редственно  или через секретариат информации о внутренних регламентаци-онных мерах,  которые существенно ограничивают один или несколько видовприменения химического вещества.     2. Стороны, осуществляющие обмен информацией во исполнение настоя-щей Конвенции, обеспечивают охрану любой конфиденциальной информации навзаимной основе.     3. Для  целей  настоящей  Конвенции  конфиденциальной не считаетсяследующая информация:     а) информация,  упомянутая в приложениях I и IV, представленная воисполнение статей 5 и 6, соответственно;     b) информация, содержащаяся в форме данных, касающихся безопаснос-ти, упомянутых в пункте 4 статьи 13;     с) срок годности химического вещества;     d) информация о мерах предосторожности,  в  том  числе  о  степениопасности,  характере риска и соответствующих рекомендациях в отношениибезопасности; и     е) резюме  результатов  токсикологических  и  экотоксикологическихпроверок.     4. Для целей настоящей Конвенции дата выпуска химического веществаобычно не считается конфиденциальной информацией.     5. Любая Сторона, которой необходима информация о транзитных пере-возках химических веществ, включенных в приложение III, через ее терри-торию,  сообщает об этой необходимости секретариату,  который соответс-твующим образом информирует все Стороны.      Статья 15. Осуществление Конвенции      1. Каждая Сторона принимает такие меры, которые могут быть необхо-димы для создания и укрепления ее национальных инфраструктур и учрежде-ний в целях эффективного осуществления настоящей Конвенции. Эти меры помере  необходимости включают принятие или изменение национального зако-нодательства или реализацию действий административного характера и  мо-гут также предусматривать:     а) создание национальных регистров и баз данных, включающих касаю-щуюся безопасности информацию в отношении химических веществ;     b) поощрение инициатив,  выдвигаемых промышленностью в  целях  со-действия обеспечению химической безопасности; и     с) содействие заключению добровольных соглашений с учетом  положе-ний статьи 16.     2. Каждая Сторона обеспечивает,  насколько это практически возмож-но,  чтобы  общественность имела соответствующий доступ к информации обобращении с химическими веществами и принятии мер в случае  возникнове-ния аварий и об альтернативах, которые более безопасны для здоровья че-ловека или окружающей среды,  чем химические вещества,  перечисленные вприложении III.     3. Стороны соглашаются сотрудничать напрямую или там,  где это це-лесообразно,  через  компетентные международные организации в деле осу-ществления настоящей Конвенции на субрегиональном,  региональном и гло-бальном уровнях.     4. Ни одно из положений настоящей  Конвенции  не  интерпретируетсякак ограничивающее право Сторон принимать более жесткие, нежели предус-мотренные в настоящей Конвенции,  меры, направленные на обеспечение ох-раны здоровья человека и на защиту окружающей среды,  при условии,  чтоэти меры будут соответствовать положениям настоящей Конвенции и  между-народного права.      Статья 16. Техническая помощь      Стороны, принимая во внимание,  в частности, потребности развиваю-щихся стран и стран с переходной экономикой,  сотрудничают в расширениитехнической помощи для развития необходимой инфраструктуры и потенциалав области рационального использования химических  веществ  в  интересахосуществления настоящей Конвенции.  Стороны, располагающие более совер-шенными программами регулирования химических веществ,  должны оказыватьтехническую помощь,  включая профессиональную подготовку, другим Сторо-нам в деле развития их инфраструктуры и потенциала в области рациональ-ного использования химических веществ на протяжении всего их жизненногоцикла.      Статья 17. Несоблюдение      Конференция Сторон как можно  скорее,  насколько  это  практическивозможно,  разрабатывает и утверждает процедуры и организационные меха-низмы,  предназначенные для определения  факта  несоблюдения  положенийнастоящей  Конвенции и принятия мер в отношении Сторон,  признанных какне соблюдающие эти положения.      Статья 18. Конференция Сторон      1. Настоящим учреждается Конференция Сторон.     2. Первое  совещание  Конференции Сторон созывается Директором-ис-полнителем ЮНЕП и Генеральным директором ФАО,  действующими  совместно,не позднее чем через один год после вступления в силу настоящей Конвен-ции.  Впоследствии очередные совещания Конференции Сторон созываются  спериодичностью, которая будет определена Конференцией.     3. Внеочередные совещания  Конференции  Сторон  созываются  тогда,когда  Конференция  может  счесть  это  необходимым,  или по письменнойпросьбе любой Стороны, при условии, что эта просьба будет поддержана неменее, чем одной третью Сторон.     4. Конференция Сторон на своем первом совещании консенсусом согла-совывает  и  принимает правила процедуры и финансовые правила как свои,так и любых вспомогательных органов,  а также финансовые положения, ре-гулирующие функционирование секретариата.     5. Конференция Сторон постоянно следит за ходом осуществления нас-тоящей Конвенции и дает соответствующую оценку.  Она выполняет функции,возложенные на нее Конвенцией, и с этой целью:     а) учреждает  помимо того,  что предусматривается в пункте 6 ниже,такие вспомогательные органы,  которые она сочтет необходимыми для  вы-полнения Конвенции;     b) сотрудничает в соответствующих случаях с компетентными междуна-родными  организациями  и  межправительственными и неправительственнымиорганами; и     с) рассматривает  и  принимает любые дополнительные меры,  которыемогут потребоваться для обеспечения достижения целей настоящей  Конвен-ции.     6. Конференция Сторон на своем первом совещании учреждает  вспомо-гательный орган, который будет называться Комитетом по рассмотрению хи-мических веществ, для выполнения функций, возлагаемых на этот Комитет всоответствии с настоящей Конвенцией. В этой связи:     а) члены Комитета по рассмотрению химических  веществ  назначаютсяКонференцией Сторон. Комитет состоит из ограниченного числа назначенныхправительствами экспертов в области регулирования  химических  веществ.Члены  комитета  назначаются  на  основе  справедливого географическогораспределения с учетом в том числе обеспечения сбалансированного предс-тавительства Сторон, являющихся развитыми и развивающимися странами;     b) Конференция Сторон решает вопрос о круге  ведения,  организацииработы и функционировании Комитета;     с) Комитет принимает все необходимые меры для вынесения своих  ре-комендаций  на  основе  консенсуса.  Если же все возможности достиженияконсенсуса исчерпаны,  а консенсус не достигнут,  такая рекомендация, вкачестве  последней меры,  принимается большинством в две трети голосовчленов, присутствующих и участвующих в голосовании.     7. Организация Объединенных Наций,  ее специализированные учрежде-ния и Международное агентство по атомной энергии,  а также любое  госу-дарство,  не являющееся Стороной настоящей Конвенции, могут быть предс-тавлены на совещаниях Конференции Сторон в качестве наблюдателей. Любыедругие  органы или учреждения,  национальные или международные,  прави-тельственные или неправительственные,  имеющие опыт работы в  областях,относящихся к сфере действия Конвенции, которые известили секретариат освоем желании быть представленными на совещании  Конференции  Сторон  вкачестве наблюдателей, могут быть допущены к участию в нем, если противэтого не возражает по меньшей мере одна треть присутствующих на совеща-нии Сторон. Допуск и участие наблюдателей регулируются правилами проце-дуры, принятыми Конференцией Сторон.      Статья 19. Секретариат      1. Настоящим учреждается секретариат.     2. На секретариат возлагаются следующие функции:     а) организация совещаний Конференции Сторон и  ее  вспомогательныхорганов и их обслуживание в соответствии с существующими требованиями;     b) содействие оказанию помощи Сторонам, в первую очередь Сторонам,являющимся развивающимися странами, и Сторонам с переходной экономикой,по их просьбе в деле осуществления настоящей Конвенции;     с) обеспечение необходимой координации с секретариатами других со-ответствующих международных органов;     d) заключение  под общим руководством Конференции Сторон таких ад-министративных и договорных соглашений, которые могут потребоваться дляэффективного выполнения его функций; и     е) выполнение других секретариатских  функций,  предусмотренных  внастоящей Конвенции, и таких других функций, которые могут быть опреде-лены Конференцией Сторон.     3. Секретариатские функции в рамках настоящей Конвенции выполняют-ся совместно Директором-исполнителем ЮНЕП и Генеральным директором  ФАОс учетом тех договоренностей,  которые согласовываются между ними и ут-верждаются Конференцией Сторон.     4. Конференция Сторон, возможно, примет решение большинством в тричетверти присутствующих и участвующих в голосовании Сторон поручить вы-полнение секретариатских функций одной или нескольким другим компетент-ным международным организациям,  если она придет к выводу  о  том,  чтосекретариатский механизм не функционирует соответствующим образом,  какэто предполагалось.      Статья 20. Урегулирование споров      1. Стороны урегулируют любые возникающие между ними споры  относи-тельно  толкования или применения настоящей Конвенции путем переговоровили любым иным мирным способом по своему выбору.     2. При  ратификации,  принятии,  одобрении настоящей Конвенции илиприсоединении к ней или в любое время после этого Сторона,  которая  неявляется  региональной  организацией  экономической  интеграции,  можетпредставить Депозитарию заявление в письменном виде о том,  что в любомспоре  относительно  толкования  или  применения Конвенции она признаетобязательным одно или оба из следующих средств урегулирования  спора  вотношении любой Стороны, взявшей на себя такое же обязательство:     а) арбитражное разбирательство,  как только это будет  практическивозможно,  в соответствии с процедурами, подлежащими принятию Конферен-цией Сторон в приложении; и     b) передача спора в Международный суд.     3. Сторона, являющаяся региональной организацией экономической ин-теграции,  может  сделать  заявление аналогичного характера в отношенииарбитражного разбирательства в соответствии с процедурой,  упомянутой впункте 2 а).     4. Заявление, сделанное в соответствии с пунктом 2, остается в си-ле до истечения срока его действия в соответствии с условиями этого за-явления или до истечения трех месяцев после того,  как письменное  уве-домление о его отзыве было сдано на хранение Депозитарию.     5. Истечение срока действия заявления,  уведомление об отзыве  илиновое такое заявление никоим образом не затрагивают дел, находящихся нарассмотрении арбитражного суда или Международного  суда,  если  стороныспора не договорятся об ином.     6. Если стороны спора,  в соответствии с пунктом 2,  не приняли теже  или  любую из процедур и если по истечении двенадцати месяцев послеуведомления одной стороной другой стороны о том,  что между ними возникспор,  Стороны не смогли урегулировать свой спор,  этот спор по просьбелюбой стороны спора передается согласительной комиссии.  Согласительнаякомиссия представляет доклад с рекомендациями.  Дополнительные процеду-ры, касающиеся согласительной комиссии, включаются в приложение, подле-жащее  принятию Конференцией Сторон не позднее второго совещания Конфе-ренции.      Статья 21. Поправки к Конвенции      1. Любая из Сторон может предлагать поправки к  настоящей  Конвен-ции.     2. Поправки к настоящей Конвенции принимаются на совещании  Конфе-ренции Сторон.  Текст любой предложенной поправки направляется секрета-риатом Сторонам не позднее,  чем за шесть месяцев до проведения совеща-ния,  на котором ее предлагается принять.  Секретариат также направляеттекст предложенной поправки странам, подписавшим настоящую Конвенцию, иДепозитарию для информации.     3. Стороны прилагают все усилия к достижению согласия в  отношениипринятия  любой  предложенной поправки к настоящей Конвенции путем кон-сенсуса.  Если исчерпаны все средства для достижения консенсуса, а сог-ласие не достигнуто,  то в качестве последней меры поправка принимаетсябольшинством в три четверти голосов Сторон,  присутствующих и участвую-щих в голосовании.     4. Поправка направляется Депозитарием всем Сторонам для  ратифика-ции, принятия или одобрения.     5. Депозитарию направляются письменные уведомления о  ратификации,принятии  или одобрении поправки.  Поправка,  принятая в соответствии спунктом 3, вступает в силу для тех Сторон, которые приняли ее, на девя-ностый  день после сдачи на хранение документа о ратификации,  принятииили одобрении по меньшей мере тремя четвертями Сторон. В дальнейшем длялюбой  другой Стороны поправка вступает в силу на девяностый день послесдачи данной Стороной на хранение документа о ратификации, принятии илиодобрении поправки.      Статья 22. Принятие приложений и внесение в них поправок      1. Приложения  к  настоящей  Конвенции  являются  ее  неотъемлемойчастью и, если прямо не предусмотрено иное, ссылка на настоящую Конвен-цию представляет собой в то же время ссылку на любые приложения к ней.     2. Приложения ограничиваются процедурными,  научными, техническимиили административными вопросами.     3. Применяется следующая процедура предложения,  принятия и вступ-ления в силу дополнительных приложений к настоящей Конвенции:     а) дополнительные приложения предлагаются и  принимаются  в  соот-ветствии с процедурой, изложенной в пунктах 1, 2 и 3 статьи 21;     b) любая Сторона, которая не может принять дополнительное приложе-ние, уведомляет об этом Депозитария в письменной форме в течение одногогода со дня сообщения Депозитарием о  принятии  такого  дополнительногоприложения.  Депозитарий незамедлительно уведомляет все Стороны о любомтаком полученном им уведомлении.  Любая Сторона  может  в  любое  времяотозвать  ранее  направленное заявление о возражении в отношении любогодополнительного приложения,  после чего приложение вступает в силу  дляданной Стороны при соблюдении подпункта с) ниже; и     с) по истечении одного года с даты сообщения Депозитарием о приня-тии дополнительного приложения, это приложение вступает в силу для всехСторон, которые не представили уведомление в соответствии с положениямиподпункта b) выше.     4. За исключением случая приложения III  предложение,  принятие  ивступление  в силу поправок к приложениям к настоящей Конвенции регули-руются процедурой,  аналогичной той,  которая установлена для предложе-ния,  принятия  и вступления в силу дополнительных приложений к Конвен-ции.     5. К предложению, принятию и вступлению в силу поправок к приложе-нию III применяется следующая процедура:     а) поправки  к  приложению III предлагаются и принимаются согласнопроцедуре, изложенной в статьях 5 - 9 и пункте 2 статьи 21;     b) Конференция  Сторон  выносит  свои решения о принятии на основеконсенсуса;     с) Депозитарий незамедлительно сообщает Сторонам о решении, касаю-щемся внесения поправок в приложение III.  Поправки вступают в силу длявсех Сторон начиная с даты, которая указывается в решении.     6. Если дополнительное приложение или поправка к приложению связа-ны с внесением поправки в настоящую Конвенцию,  то такое дополнительноеприложение или поправка вступают в силу лишь после  вступления  в  силупоправки к настоящей Конвенции.      Статья 23. Голосование      1. За исключением случая, предусмотренного в пункте 2 ниже, каждаяСторона настоящей Конвенции имеет один голос.     2. Региональная  организация экономической интеграции по вопросам,входящим в ее компетенцию,  осуществляет свое право голоса,  располагаячислом голосов, равным числу ее государств-членов, являющихся Сторонаминастоящей Конвенции. Такая организация не осуществляет свое право голо-са,  если ее государства-члены осуществляют свое право голоса, и наобо-рот.     3. Для целей настоящей Конвенции "Стороны, присутствующие и участ-вующие в голосовании" означает  Стороны,  присутствующие  и  голосующие"за" или "против".      Статья 24. Подписание      Настоящая Конвенция  открыта  для подписания всеми государствами ирегиональными организациями экономической интеграции  в  Роттердаме  11сентября 1998 года и в Центральных учреждениях Организации ОбъединенныхНаций в Нью-Йорке с 12 сентября 1998 года по 10 сентября 1999 года.      Статья 25. Ратификация, принятие, одобрение или присоединение      1. Настоящая Конвенция подлежит ратификации,  принятию или одобре-нию  государствами и региональными организациями экономической интегра-ции.  Она открыта для присоединения государств и региональных организа-ций  экономической интеграции начиная со следующего дня после даты зак-рытия Конвенции для  подписания.  Документы  о  ратификации,  принятии,одобрении или присоединении сдаются на хранение Депозитарию.     2. Любая региональная организация экономической интеграции,  кото-рая становится Стороной настоящей Конвенции,  в то время как ни одно изее государств-членов не является Стороной, связана всеми обязательства-ми,  вытекающими из Конвенции. В случае, когда одно или несколько госу-дарств-членов такой организации являются Сторонами Конвенции, эта орга-низация и ее государства-члены решают вопрос об их соответствующих обя-занностях по выполнению своих обязательств,  вытекающих из Конвенции. Втаких  случаях организация и ее государства-члены не могут одновременноосуществлять права, вытекающие из этой Конвенции.     3. В своем документе о ратификации, принятии, одобрении или присо-единении региональная организация экономической интеграции  заявляет  осфере  своей  компетенции в отношении вопросов,  регулируемых настоящейКонвенцией. Любая такая организация также уведомляет Депозитария, кото-рый,  в свою очередь, информирует Стороны о любом соответствующем изме-нении сферы ее компетенции.      Статья 26. Вступление в силу      1. Настоящая Конвенция вступает в силу на  девяностый  день  последаты сдачи на хранение пятидесятого документа о ратификации,  принятии,одобрении или присоединении.     2. Для  каждого  государства или региональной организации экономи-ческой интеграции,  которая ратифицирует,  принимает или  одобряет  этуКонвенцию или присоединяется к ней после сдачи на хранение пятидесятогодокумента о ратификации, принятии, одобрении или присоединении, Конвен-ция  вступает  в  силу на девяностый день после сдачи на хранение такимгосударством или  региональной  организацией  экономической  интеграциисвоего документа о ратификации, принятии, одобрении или присоединении.     3. Для целей пунктов 1 и 2 любой документ, сданный на хранение ре-гиональной организацией экономической интеграции,  не рассматривается вкачестве дополнительного к документам, сданным на хранение государства-ми-членами этой организации.      Статья 27. Оговорки      Никакие оговорки к настоящей Конвенции не допускаются.      Статья 28. Выход      1. В любое время по истечении трех лет со дня вступления настоящейКонвенции в силу для любой Стороны эта Сторона может выйти  из  Конвен-ции, направив письменное уведомление Депозитарию.     2. Любой такой выход вступает в силу по истечении одного  года  содня  получения Депозитарием уведомления или в такой более поздний срок,который может быть указан в уведомлении о выходе.      Статья 29. Депозитарий      Генеральный секретарь Организации Объединенных Наций является  Де-позитарием настоящей Конвенции.      Статья 30. Аутентичные тексты      Оригинал настоящей Конвенции, тексты которой на английском, арабс-ком,  испанском, китайском, русском и французском языках являются равноаутентичными,  сдается  на  хранение Генеральному секретарю ОрганизацииОбъединенных Наций.     В УДОСТОВЕРЕНИЕ  ЧЕГО  нижеподписавшиеся,  должным  образом  на тоуполномоченные, подписали настоящую Конвенцию.      Совершено в Роттердаме десятого дня сентября одна тысяча девятьсотдевяносто восьмого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xsdfctaw216k2xrqpum">
      <w:r>
        <w:rPr>
          <w:rFonts w:ascii="Arial" w:cs="Arial" w:eastAsia="Arial" w:hAnsi="Arial"/>
          <w:color w:val="132D3F"/>
          <w:sz w:val="16"/>
          <w:szCs w:val="16"/>
          <w:u w:val="single"/>
        </w:rPr>
        <w:t xml:space="preserve">dalil.kg/document/17448</w:t>
      </w:r>
    </w:hyperlink>
  </w:p>
  <w:p>
    <w:pPr>
      <w:spacing w:after="0" w:before="40"/>
      <w:jc w:val="center"/>
    </w:pPr>
    <w:hyperlink w:history="1" r:id="rIdk3do9jgs3ulsjutwyhj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lngq_3jzpup2pujh5bd" Type="http://schemas.openxmlformats.org/officeDocument/2006/relationships/hyperlink" Target="https://dalil.kg/document/3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xsdfctaw216k2xrqpum" Type="http://schemas.openxmlformats.org/officeDocument/2006/relationships/hyperlink" Target="https://dalil.kg/document/17448" TargetMode="External"/><Relationship Id="rIdk3do9jgs3ulsjutwyhj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2026-09-28T03:23:56.667Z</dcterms:created>
  <dcterms:modified xsi:type="dcterms:W3CDTF">2026-09-28T03:23:56.667Z</dcterms:modified>
</cp:coreProperties>
</file>

<file path=docProps/custom.xml><?xml version="1.0" encoding="utf-8"?>
<Properties xmlns="http://schemas.openxmlformats.org/officeDocument/2006/custom-properties" xmlns:vt="http://schemas.openxmlformats.org/officeDocument/2006/docPropsVTypes"/>
</file>