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ex5xmk1zomeuzvmmlvsg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сентября 1999 года № 99 г.Ташкентот 4 сентября 1996 года                               СОГЛАШЕНИЕ              между Правительством Кыргызской Республики                и Правительством Республики Узбекистан                о воздушном сообщении и сотрудничестве                    в области воздушного транспорта      Правительство Кыргызской Республики и Правительство Республики Уз-бекистан, именуемые в дальнейшем "Договаривающимися Сторонами",     руководствуясь Соглашением о принципах и условиях  взаимоотношенийв области транспорта,  одобренного  Протоколом  совещания  Глав  Прави-тельств независимых государств в г.Минске 30 декабря 1991 года,     будучи сторонами или руководствуясь принципами и нормами Конвенциио международной гражданской авиации, открытой для подписания в Чикаго 7декабря 1944 года,     желая укреплять и развивать взаимное сотрудничество в области воз-душного транспорта,     согласились о нижеследующем:      Статья 1.      1. Для целей настоящего Соглашения нижеследующие термины означают:     а) "авиационные власти" в отношении Кыргызской Республики - Нацио-нальную авиакомпанию "Кыргызстан аба жолдору" или любое лицо либо орга-низацию,  уполномоченные осуществлять функции,  выполняемые в настоящеевремя этой организацией,  и в отношении Республики Узбекистан -  Нацио-нальную  авиакомпанию "Узбекистон хаво йуллари" или любое лицо либо ор-ганизацию, уполномоченные осуществлять функции, выполняемые в настоящеевремя этой авиакомпанией;     б) "назначенное авиапредприятие" - авиапредприятие,  которое  былоназначено  и уполномочено в соответствии со статьей 4 настоящего Согла-шения;     в) "территория" в отношении государства - земные поверхности, тер-риториальные и внутренние воды и воздушное пространство над ними, нахо-дящиеся под суверенитетом этого государства;     г) "тариф" - ставки, оплачиваемые за перевозку пассажиров, багажа,груза и почты,  и условия,  на которых эти ставки применяются,  включаяставки и условия агентских и других вспомогательных услуг;     д) "Конвенция"  -  Конвенция  о международной гражданской авиации,открытая для подписания в Чикаго 7 декабря 1944  года,  а  также  любоеПриложение и любую поправку к ним в той мере, в какой они приняты Дого-варивающимися Сторонами и применимы к ним;     е) "воздушное сообщение" - любое регулярное и нерегулярное воздуш-ное сообщение,  осуществляемое воздушными судами с  целью  общественныхперевозок пассажиров, грузов и почты;     ж) "международное воздушное сообщение" - воздушное сообщение, осу-ществляемое  через воздушное пространство над территорией более чем од-ного государства;     з) "авиапредприятие"  -  любое  авиатранспортное  авиапредприятие,предлагающее или эксплуатирующее международное воздушное сообщение;     и) "остановка  с  некоммерческими целями" - посадка с любой целью,иной чем принятие на борт или выгрузка пассажиров, груза или почты.     2. Приложения  к настоящему Соглашению составляют его неотъемлемуючасть.      Статья 2.      Каждая Договаривающаяся Сторона устанавливает на своей  территориимаршруты полетов и ворота пролета своих государственных границ на прин-ципе создания взаимных благоприятных условий для  совместного  осущест-вления международных воздушных перевозок.      Статья 3.      1. Каждая  Договаривающаяся Сторона предоставляет другой Договари-вающейся Стороне права,  предусмотренные настоящим Соглашением, в целяхустановления  международных воздушных линий (именуются в дальнейшем со-ответственно "договорные линии" и "установленные маршруты").     2. Авиапредприятие(я),  назначенное каждой Договаривающейся Сторо-ной,  будет пользоваться при эксплуатации договорных линий по  установ-ленным маршрутам следующими правами:     а) совершать пролет территории другой Договаривающейся Стороны безпосадки;     б) совершать посадки на территории другой Договаривающейся Стороныс некоммерческими целями в пунктах на территории другой Договаривающей-ся Стороны;     в) совершать посадки на территории другой Договаривающейся Стороныв пунктах, указанных в Приложении к настоящему Соглашению, с целью пог-рузки и (или) выгрузки пассажиров,  почты и груза, следующих между тер-риториями Договаривающихся Сторон;     г) совершать посадки на территории другой Договаривающейся Стороныв пунктах, указанных в Приложении к настоящему Соглашению, с целью пог-рузки и (или) выгрузки пассажиров,  почты и груза, следующих в/из пунк-тов третьих стран.  Такое право будет предоставляться  по  согласованиюмежду авиационными властями Договаривающихся Сторон.     3. Ничто в настоящей Статье не будет рассматриваться  как  предос-тавление  права назначенному авиапредприятию(ям) одной ДоговаривающейсяСтороны брать на борт пассажиров,  почту и груз для их перевозки  междупунктами  на территории другой Договаривающейся Стороны за вознагражде-ние или по найму.     4. Технические и коммерческие вопросы,  касающиеся полетов воздуш-ных судов и перевозок пассажиров, груза и почты на договорных линиях, атакже вопросы, относящиеся к коммерческому сотрудничеству, в частности,частоты рейсов, типов воздушных судов, заправки авиатопливом, техничес-кого  обслуживания воздушных судов на земле и порядка финансовых расче-тов,  будут решаться по договоренности между назначенными авиапредприя-тиями и представляться на одобрение авиационных властей Договаривающих-ся Сторон.  При отсутствии договоренности эти  вопросы  будут  решатьсяавиационными властями Договаривающихся Сторон.     5. Дополнительные чартерные рейсы будут осуществляться в соответс-твии  с законами и правилами каждой Договаривающейся Стороны по предва-рительным заявкам назначенного авиапредприятия; эти заявки должны пода-ваться  авиационным  властям другой Договаривающейся Стороны не позднеечем за 48 часов до вылета воздушного судна, не считая выходных и празд-ничных дней.      Статья 4.      1. Каждая  Договаривающаяся  Сторона  будет  иметь право назначатьавиапредприятие(я) с целью эксплуатации договорных линий по установлен-ным маршрутам,  уведомив об этом письменно другую Договаривающуюся Сто-рону.     2. По получении такого уведомления другая Договаривающаяся Сторонав соответствии с положениями пунктов 3 и 4 настоящей Статьи  незамедли-тельно  предоставит  каждому назначенному авиапредприятию(ям) соответс-твующее разрешение на полеты.     3. Авиационные  власти  одной  Договаривающейся  Стороны до выдачиразрешения на полеты могут потребовать от  авиапредприятия(ий),  назна-ченного другой Договаривающейся Стороной,  доказательств того,  что оноспособно выполнять условия,  предписанные законами и правилами,  обычноприменяемыми  этими  властями  при эксплуатации международных воздушныхлиний.     4. Каждая  Договаривающаяся  Сторона  будет иметь право отказать впредоставлении разрешения на полеты,  указанного в пункте  2  настоящейСтатьи,  или  потребовать выполнения таких условий,  которые она сочтетнеобходимыми при использовании назначенным авиапредприятием(ями)  прав,указанных в Статье 3 настоящего Соглашения,  в любом случае, когда упо-мянутая Договаривающаяся Сторона не имеет доказательств того, что преи-мущественное  владение и действительный контроль над этим авиапредприя-тием принадлежат Договаривающейся Стороне, назначившей это авиапредпри-ятие, ее органам или гражданам.     5. Назначенное авиапредприятие,  получившее указанное в  настоящейСтатье разрешение, может начать эксплуатацию договорных линий при усло-вии,  что на таких линиях введены в действие тарифы в  соответствии  соСтатьей 13 настоящего Соглашения,  а также решены технические и коммер-ческие вопросы в соответствии с пунктом 5 Статьи 3 настоящего  Соглаше-ния.      Статья 5.      1. Каждая  Договаривающаяся Сторона будет иметь право аннулироватьразрешение на полеты или приостановить пользование указанными в  статье3  настоящего Соглашения правами,  предоставленными назначенному авиап-редприятию другой Договаривающейся Стороны,  или потребовать выполнениятаких  условий,  которые  она сочтет необходимыми при пользовании этимиправами:     а) в любом случае,  если она не убеждена в том, что преимуществен-ное владение или действительный контроль над этим авиапредприятием при-надлежит Договаривающейся Стороне, назначившей это авиапредприятие, илиее гражданам; или     б) в случае, если это авиапредприятие не соблюдает законы и прави-ла Договаривающейся Стороны, предоставляющей эти права; или     в) в  случае,  если это авиапредприятие каким-либо иным образом несоблюдает условия, предписанные настоящим Соглашением.     2. Если немедленное аннулирование разрешения, приостановление правили требование выполнения  условий,  указанных  в  пункте  1  настоящейСтатьи, не является необходимым для предупреждения дальнейших нарушенийзаконов и правил,  то право,  о котором говорится в этом пункте,  будетиспользоваться  только  после  консультации между авиационными властямиДоговаривающихся Сторон. Такие консультации между авиационными властямидолжны состояться в возможно короткие сроки с даты запроса.      Статья 6.      1. Договаривающиеся  Стороны примут все необходимые меры для обес-печения безопасной и эффективной  эксплуатации  договорных  линий.  Дляэтой цели каждая Договаривающаяся Сторона будет предоставлять воздушнымсудам авиапредприятия,  назначенного другой Договаривающейся  Стороной,все средства радиосветотехнического,  метеорологического и другого обс-луживания, необходимого для эксплуатации договорных линий.     2. Авиационные  власти  одной Договаривающейся Стороны должны пре-доставлять авиационным властям другой Договаривающейся Стороны сведенияоб основных и запасных аэродромах,  воздушных трассах, системах связи иаэронавигационных средствах,  об управлении воздушным  движением  и  подругим вопросам в объемах, необходимых для обеспечения безопасной и эф-фективной эксплуатации воздушных судов на договорных линиях.      Статья 7.      1. Законы и правила одной Договаривающейся  Стороны,  регулирующиеприлет и вылет с ее территории воздушных судов, совершающих международ-ные полеты, или эксплуатацию или навигацию этих воздушных судов во вре-мя их пребывания в пределах ее территории,  будут применяться к воздуш-ным судам авиапредприятия,  назначенного другой Договаривающейся Сторо-ной.     2. Законы и правила одной Договаривающейся Стороны,  относящиеся кмеждународным перевозкам, регулирующие прибытие, пребывание и отправле-ние с ее территории пассажиров,  экипажей, груза и почты, и, в частнос-ти,  формальности, относящиеся к паспортным, таможенным, валютным и са-нитарным правилам,  будут применяться к пассажирам,  экипажам,  грузу ипочте воздушных судов авиапредприятия, назначенного другой Договариваю-щейся Стороной, во время их пребывания в пределах указанной территории.      Статья 8.      Сборы и другие платежи за пользование каждым  аэропортом,  включаяего сооружения,  технические и другие средства и услуги,  а также любыеплатежи за пользование аэронавигационными средствами,  средствами связии услугами будут взиматься в соответствии со ставками и тарифами, уста-новленными каждой Договаривающейся Стороной на  своей  территории,  приусловии, что такие сборы и платежи не должны превышать аналогичных сбо-ров, взимаемых с воздушных судов других государств.      Статья 9.      1. Воздушные суда назначенных авиапредприятий при полетах над тер-риторией  другой  Договаривающейся Стороны должны иметь опознавательныезнаки своих государств (до вступления в международную организацию граж-данской  авиации используются имеющиеся),  свидетельства о регистрации,удостоверения о годности к полетам и другие, установленные авиационнымивластями  Договаривающихся  Сторон  судовые документы.  Пилоты и другиечлены экипажа должны иметь установленные свидетельства.  Требования,  всоответствии  с  которыми такие свидетельства и удостоверения выдаются,должны соответствовать или превышать минимальные стандарты,  устанавли-ваемые в соответствии с требованиями Конвенции.     2. Все указанные в пункте 1 настоящей статьи  документы,  а  такжесвидетельства  эксплуатанта и лицензии на осуществление соответствующихперевозок и другой  транспортно-экспедиционной  деятельности,  выданныеили  утвержденные  одной  из Договаривающихся Сторон и не просроченные,будут признаваться действительными на территории другой Договаривающей-ся Стороны.     3. Договаривающиеся Стороны согласились применять  действующие  намомент подписания настоящего Соглашения правила,  наставления,  положе-ния,  инструкции,  технические условия и другие нормативные  документы,регламентирующие деятельность гражданской авиации, в том числе в облас-ти летного,  штурманского,  инженерно-технического, аэронавигационного,медицинского, метеорологического, аэродромного обеспечения полетов.     4. Договаривающиеся Стороны будут стремиться к унификации  авиаци-онного законодательства, действующего на территории их государств.     5. Изменения,  а также утверждение новых  нормативных  документов,затрагивающих интересы другой Договаривающейся Стороны,  будут произво-диться по взаимному согласованию между Договаривающимися Сторонами.      Статья 10.      В случае вынужденной посадки,  катастрофы или другого происшествияс воздушным судном авиапредприятия одной Договаривающейся Стороны,  До-говаривающаяся Сторона, на территории которой имело место происшествие,немедленно известит об этом другую Договаривающуюся Сторону, примет не-обходимые меры для расследования причин происшествия и по просьбе  дру-гой  Договаривающейся Стороны обеспечит беспрепятственный въезд на своютерриторию представителей этой Договаривающейся Стороны для  участия  врасследовании  такого  происшествия,  а также примет неотложные меры пооказанию помощи экипажу и пассажирам,  если они пострадали  при  проис-шествии,  и  обеспечит  сохранность находящихся на этом воздушном суднепочты,  багажа и груза. Договаривающаяся Сторона, ведущая расследованиепроисшествия,  обязана проинформировать другую Договаривающуюся Сторонуо его результатах.      Статья 11.      Пассажиры, багаж и груз, следующие прямым транзитом через террито-рию  одной  Договаривающейся  Стороны и не покидающие района аэропорта,выделенного для этой цели,  будут подвергаться лишь упрощенному контро-лю,  если  это не вызывается мерами по обеспечению авиационной безопас-ности.  Багаж и груз,  следующие прямым транзитом,  не будут облагатьсятаможенными сборами и другими подобными налогами.      Статья 12.      1. Назначенным авиапредприятиям Договаривающихся Сторон будут пре-доставлены справедливые и равные условия эксплуатации договорных  линийпо установленным маршрутам между их соответствующими территориями.     2. При эксплуатации договорных линий  назначенное  авиапредприятиеодной  Договаривающейся  Стороны  должно принимать во внимание интересыназначенного авиапредприятия другой  Договаривающейся  Стороны,  с  темчтобы не нанести ущерба перевозкам последнего авиапредприятия,  котороеэксплуатирует авиалинию по этому же маршруту или его части.     3. Договорные линии,  обслуживаемые назначенными авиапредприятиямиДоговаривающихся Сторон, должны соответствовать общественным потребнос-тям  в перевозках по установленным маршрутам,  и каждое авиапредприятиедолжно иметь первоочередной задачей предоставление такой емкости, кото-рая  при  разумном коэффициенте загрузки отвечала бы существующим и ра-зумно предполагаемым потребностям в перевозках пассажиров, груза и поч-ты между их соответствующими территориями.      Статья 13.      1. Тарифы  на любой договорной линии должны устанавливаться на ра-зумном уровне с учетом всех соответствующих факторов,  включая эксплуа-тационные расходы,  разумную прибыль,  характеристику авиалинии (напри-мер,  скорость и удобства) и тарифы других  авиапредприятий  для  любойчасти установленного маршрута. Эти тарифы должны быть установлены в со-ответствии с указанными ниже условиями настоящей Статьи.     2. Тарифы,  указанные в пункте 1 настоящей Статьи,  а также размерагентских комиссионных с этих тарифов должны,  по возможности, согласо-вываться  по каждому из установленных маршрутов между заинтересованныминазначенными авиапредприятиями,  эксплуатирующими весь маршрут или  егочасть.  Согласованные таким образом тарифы подлежат утверждению авиаци-онными властями Договаривающихся Сторон.     3. Если  назначенные авиапредприятия не смогут согласиться с любымиз этих тарифов в течение 15 дней или по каким-либо другим причинам та-риф не может быть согласован в соответствии с условиями пункта 2 насто-ящей Статьи, авиационные власти Договаривающихся Сторон должны пытатьсяустановить тариф по договоренности между собой.     4. Если авиационные власти не смогут достигнуть согласия по вопро-су утверждения какого-либо тарифа,  представленного им в соответствии спунктом 2 настоящей Статьи,  или по установлению какого-либо  тарифа  всоответствии с пунктом 3 настоящей Статьи,  это разногласие должно бытьурегулировано согласно условиям Статьи 21 настоящего Соглашения.     5. Ни один тариф не войдет в силу,  если его не утвердят авиацион-ные власти одной из Договаривающихся Сторон.     6. Тарифы,  установленные  в  соответствии с положениями настоящейСтатьи,  должны оставаться в силе до тех пор, пока не будут установленыновые тарифы в соответствии с условиями настоящей Статьи.      Статья 14.      1. Назначенное  авиапредприятие  каждой  Договаривающейся  Стороныдолжно не позднее, чем за (30) дней до начала полетов представить пред-полагаемое  расписание авиационным властям другой Договаривающейся Сто-роны для утверждения,  указав частоту полетов,  тип  воздушного  судна,компоновку  и предлагаемое для продажи число мест.  В некоторых случаяхэтот срок может быть сокращен по согласованию между авиационными  влас-тями Договаривающихся Сторон.     2. Любые последующие изменения в утвержденное расписание назначен-ного  авиапредприятия  должны представляться на утверждение авиационнымвластям другой Договаривающейся Стороны.      Статья 15.      1. Воздушные суда,  эксплуатируемые на договорных линиях назначен-ным авиапредприятием одной Договаривающейся Стороны, а также их табель-ное имущество,  запасы топлива и смазочные материалы,  бортовые запасы,(включая продукты питания,  напитки и табачные изделия), находящиеся наборту таких воздушных судов,  будут освобождаться  от  всех  таможенныхпошлин и других налогов и сборов по прибытии на территорию другой Дого-варивающейся Стороны при условии, что эти имущество, материалы и запасыостаются на борту воздушного судна до момента их обратного вывоза.     2. Также будут освобождаться от таких пошлин, налогов и сборов, заисключением сборов за предоставленное обслуживание:     а) бортовые запасы,  взятые на территории  одной  ДоговаривающейсяСтороны в пределах лимитов, установленных властями упомянутой Договари-вающейся Стороны,  и предназначенные для использования на борту воздуш-ного  судна,  эксплуатируемого  на договорных линиях назначенным авиап-редприятием другой Договаривающейся Стороны;     б) запасные части,  ввезенные на территорию одной ДоговаривающейсяСтороны для технического обслуживания  или  ремонта  воздушного  судна,эксплуатируемого на договорных линиях назначенным авиапредприятием дру-гой Договаривающейся Стороны;     в) топливо и смазочные материалы,  предназначенные для использова-ния воздушным судном,  эксплуатируемым на договорных линиях назначеннымавиапредприятием  одной Договаривающейся Стороны,  даже если эти запасыбудут использоваться на участке маршрута в пределах  территории  другойДоговаривающейся Стороны, где они взяты на борт.     3. Топливо,  смазочные материалы,  запасные части,  табельное иму-щество,  бортовые запасы,  включая продукты питания, напитки и табачныеизделия,  рекламные материалы,  автотранспорт, электронное оборудованиедля бронирования и связи и запасные части к ним,  мебель и предметы дляоборудования и деятельности представительств,  перевозочные  документы,доставленные  или доставляемые назначенным авиапредприятием одной Дого-варивающейся Стороны для своих эксплуатационных нужд,  освобождаются отвсех таможенных пошлин и других налогов и сборов при их ввозе, вывозе иво время нахождения на территории этой другой Договаривающейся Стороны.      Статья 16.      1. Расчеты между назначенными авиапредприятиями будут производить-ся в соответствии с действующими между Договаривающимися Сторонами Сог-лашениями о расчетах и платежах.     2. Каждая Договаривающаяся Сторона предоставляет назначенному ави-апредприятию другой Договаривающейся Стороны право свободного  переводасумм превышения доходов над расходами,  полученных этим предприятием отэксплуатации договорных линий.  Эти суммы не будут  подвергаться  како-му-либо налогообложению.     3. Такой перевод должен производиться в соответствии с положениямиСоглашения,  регулирующего финансовые отношения между ДоговаривающимисяСторонами.  В случае отсутствия такого Соглашения  компетентные  властиДоговаривающихся Сторон должны определить порядок такого перевода. Еслиэто не будет определено,  перевод должен осуществляться в свободно кон-вертируемой  валюте  по  официальному  обменному курсу в соответствии справилами валютного обмена, применяемыми Договаривающимися Сторонами.      Статья 17.      1. Для обеспечения эксплуатации договорных линий назначенному ави-апредприятию  одной Договаривающейся Стороны предоставляется право отк-рыть на территории другой Договаривающейся Стороны свои  представитель-ства с необходимым административным,  коммерческим и техническим персо-налом.     2. Назначенное  авиапредприятие  одной Договаривающейся Стороны натерритории другой Договаривающейся Стороны будет иметь право  самостоя-тельной  продажи авиаперевозок на собственных перевозочных документах иназначения агентов по их продаже в соответствии с законами и  правиламиэтой другой Договаривающейся Стороны.  В случае, если коммерческая дея-тельность предприятий одной Договаривающейся Стороны на территории дру-гой Договаривающейся Стороны,  включая продажу авиаперевозок, будет ре-гулироваться специальным соглашением между Договаривающимися Сторонами,то будет применяться это Соглашение.      Статья 18.      1. В соответствии со своими правилами и обязательствами,  вытекаю-щими из международного права,  Договаривающиеся  Стороны  подтверждают,что  взятое  ими по отношению друг к другу обязательство защищать безо-пасность гражданской авиации от актов незаконного вмешательства состав-ляет  неотъемлемую  часть  настоящего Соглашения.  Не ограничивая общуюприменимость своих прав и обязательств по международному праву, Догова-ривающиеся  Стороны  действуют в соответствии с положениями Конвенции опреступлениях и некоторых других актах,  совершаемых на борту воздушныхсудов,  подписанной  в Токио 14 сентября 1963 г.,  Конвенции о борьбе снезаконным захватом воздушных судов,  подписанной в  Гааге  16  декабря1970 года,  Конвенции о борьбе с незаконными актами, направленными про-тив безопасности гражданской авиации, подписанной в Монреале 23 сентяб-ря 1971 года,  Протокола о борьбе с незаконными актами насилия в между-народных аэропортах,  подписанного в Монреале 24 февраля 1988 года, по-ложениями  действующих  двусторонних Соглашений между ДоговаривающимисяСторонами, а также тех Соглашений, которые будут заключены между ними впоследующем.     2. Договаривающиеся Стороны оказывают по просьбе  всю  необходимуюпомощь друг другу по предотвращению незаконного захвата воздушных судови других незаконных актов,  направленных против безопасности  воздушныхсудов,   их  пассажиров  и  экипажей,  аэропортов  и  аэронавигационныхсредств, а также любой другой угрозы безопасности гражданской авиации.     3. Договаривающиеся Стороны действуют в соответствии с положениямипо авиационной безопасности и техническими требованиями,  устанавливае-мыми Международной организацией гражданской авиации,  в той степени,  вкоторой такие положения и требования применимы к Договаривающимся  Сто-ронам;  они будут требовать, чтобы эксплуатанты воздушных судов, основ-ное место деятельности или постоянное местопребывание которых находитсяна их территории,  и эксплуатанты международных аэропортов на их терри-тории действовали в соответствии с такими положениями и требованиями поавиационной безопасности.     4. Каждая Договаривающаяся Сторона соглашается с тем,  что  другаяДоговаривающаяся  Сторона может потребовать от таких эксплуатантов воз-душных судов соблюдения упомянутых в пункте 3 настоящей Статьи  положе-нии и требований по авиационной безопасности, которые предусматриваютсяэтой другой Договаривающейся Стороной для въезда, выезда и нахождения впределах ее территории. Каждая Договаривающаяся Сторона будет обеспечи-вать применение надлежащих мер в пределах ее территории для защиты воз-душных судов и проверки пассажиров, экипажа, ручной клади, багажа, гру-за и бортовых запасов до и во время посадки или погрузки.  Каждая Дого-варивающаяся  Сторона  также  благожелательно  рассмотрит любую просьбудругой Договаривающейся Стороны о принятии специальных мер безопасностив связи с конкретной угрозой.     5. Когда имеет место инцидент или угроза инцидента,  связанного  снезаконным  захватом гражданских воздушных судов или с другими незакон-ными актами, направленными против безопасности воздушных судов, их пас-сажиров и экипажа,  аэропортов или аэронавигационных средств, Договари-вающиеся Стороны будут оказывать друг другу помощь посредством облегче-ния связи и принятия соответствующих мер в целях быстрого и безопасногопресечения такого инцидента или его угрозы.     6. Если  какая-либо  из  Договаривающихся Сторон имеет достаточныеоснования полагать,  что другая Договаривающаяся Сторона  отступает  отположений  по  авиационной  безопасности настоящей Статьи,  авиационныевласти этой Договаривающейся Стороны могут просить о проведении  немед-ленных консультаций; при появлении непосредственной угрозы безопасностигражданской авиации возникнет основание для применения Статьи 5 настоя-щего Соглашения.      Статья 19.      Договаривающиеся Стороны  будут осуществлять тесное сотрудничествои взаимодействие в следующих областях:     - научно-технической политики в сфере воздушного транспорта;     - материально-технического обеспечения авиапредприятий;     - обучения авиационных специалистов и разработки единых требованийк уровню подготовки;     - технической эксплуатации, ремонта авиационной техники и взаимныхпоставок.     Вопросы, касающиеся этих областей сотрудничества,  будут предметомспециальных соглашений  между  авиационными  властями  ДоговаривающихсяСторон.      Статья 20.      Для обеспечения  тесного сотрудничества по всем вопросам,  относя-щимся к выполнению настоящего Соглашения,  между авиационными  властямиДоговаривающихся Сторон периодически будут проводиться консультации.      Статья 21.      Любой спор, возникающий в связи с толкованием или применением нас-тоящего Соглашения и Приложений к нему,  будет разрешаться  посредствомпрямых  переговоров  между авиационными властями обеих ДоговаривающихсяСторон.  Если упомянутые власти не придут к соглашению, спор будет раз-решаться непосредственно между Договаривающимися Сторонами.      Статья 22.      Если одна  из  Договаривающихся  Сторон предложит изменить условиянастоящего Соглашения или Приложений к нему, между авиационными властя-ми  Договаривающихся Сторон будут проводиться консультации относительнопредполагаемого изменения.  Консультации должны начаться в течение шес-тидесяти дней с даты запроса об их проведении,  если только авиационныевласти Договаривающихся Сторон не договорятся о продлении этого  перио-да.  Любое  изменение  настоящего Соглашения вступит в силу после подт-верждения путем обмена нотами по дипломатическим каналам.  Изменения  вПриложения  могут быть внесены по согласованию между авиационными влас-тями Договаривающихся Сторон.      Статья 23.      1. Настоящее Соглашение вступит в силу со дня его подписания.     2. Каждая  Договаривающаяся  Сторона может в любое время уведомитьпо дипломатическим каналам другую Договаривающуюся Сторону о своем  на-мерении прекратить действие настоящего Соглашения.  В этом случае дейс-твие Соглашения прекращается через двенадцать месяцев с даты  получениятакого  уведомления  другой  Договаривающейся Стороной,  если указанноеуведомление о прекращении действия Соглашения не будет отозвано по обо-юдному согласию Сторон до истечения этого периода.      В подтверждение вышеизложенного нижеподписавшиеся, должным образомуполномоченные на это своими Правительствами,  подписали настоящее Сог-лашение.     Совершено в Ташкенте 4 сентября 1996 года в двух подлинных экземп-лярах,  каждый  на кыргызском,  узбекском и русском языках,  причем всетексты имеют одинаковую силу. Для целей толкования положений настоящегоСоглашения справочным является текст на русском языке.      За Правительство                             За Правительство     Кыргызской Республики                        Республики Узбекистан                                                               Приложение      1. Маршруты,  которые будут эксплуатироваться в обоих направленияхназначенным авиапредприятием(ями) Кыргызской Республики:----------------------------------------------------------------------- Пункты в Кыргызстане  | Пункты в Узбекистане  | Пункты за пределами-----------------------|-----------------------|-----------------------           1           |            2          |           3-----------------------------------------------------------------------     2. Маршруты,  которые будут эксплуатироваться в обоих направленияхназначенным авиапредприятием(ями) Республики Узбекистан:----------------------------------------------------------------------- Пункты в Узбекистане  | Пункты в Кыргызстане  | Пункты за пределами-----------------------|-----------------------|-----------------------            1          |           2           |           3-----------------------------------------------------------------------     Примечание: назначенное  авиапредприятие  каждой  ДоговаривающейсяСтороны может эксплуатировать любой пункт за пределами без  использова-ния коммерческих прав.     Предоставление коммерческих прав будет решаться путем  переговоровмежду авиационными властями Договаривающихся Сторон.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gogfgp6lr_xgcifi0foa">
      <w:r>
        <w:rPr>
          <w:rFonts w:ascii="Arial" w:cs="Arial" w:eastAsia="Arial" w:hAnsi="Arial"/>
          <w:color w:val="132D3F"/>
          <w:sz w:val="16"/>
          <w:szCs w:val="16"/>
          <w:u w:val="single"/>
        </w:rPr>
        <w:t xml:space="preserve">dalil.kg/document/17462</w:t>
      </w:r>
    </w:hyperlink>
  </w:p>
  <w:p>
    <w:pPr>
      <w:spacing w:after="0" w:before="40"/>
      <w:jc w:val="center"/>
    </w:pPr>
    <w:hyperlink w:history="1" r:id="rId-_pgj9tfu8njp9xdyyl3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x5xmk1zomeuzvmmlvsgj" Type="http://schemas.openxmlformats.org/officeDocument/2006/relationships/hyperlink" Target="https://dalil.kg/document/2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gogfgp6lr_xgcifi0foa" Type="http://schemas.openxmlformats.org/officeDocument/2006/relationships/hyperlink" Target="https://dalil.kg/document/17462" TargetMode="External"/><Relationship Id="rId-_pgj9tfu8njp9xdyyl3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2026-09-25T20:27:16.505Z</dcterms:created>
  <dcterms:modified xsi:type="dcterms:W3CDTF">2026-09-25T20:27:16.505Z</dcterms:modified>
</cp:coreProperties>
</file>

<file path=docProps/custom.xml><?xml version="1.0" encoding="utf-8"?>
<Properties xmlns="http://schemas.openxmlformats.org/officeDocument/2006/custom-properties" xmlns:vt="http://schemas.openxmlformats.org/officeDocument/2006/docPropsVTypes"/>
</file>