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xtkw4asu5mtrwohu1pi-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95 г.Сеулот 14 сентября 1994 года                      ВСЕМИРНАЯ ПОЧТОВАЯ КОНВЕНЦИЯ      Нижеподписавшиеся Полномочные представители правительств  стран  -членов  Союза  на основании статьи 22,  п.3 Устава Всемирного почтовогосоюза, принятого в Вене 10 июля 1964 г., выработали по взаимному согла-сию  и  при  условии изложенного в статье 25,  п.4 упомянутого Устава внастоящей Конвенции общие правила, применяемые к международной почтовойслужбе, и положения относительно обмена письменной корреспонденцией.                              ЧАСТЬ ПЕРВАЯ              ОБЩИЕ ПРАВИЛА, ПРИМЕНЯЕМЫЕ К МЕЖДУНАРОДНОЙ                            ПОЧТОВОЙ СЛУЖБЕ                                 Глава 1                            Общие положения      Статья 1. Свобода транзита      1. Принцип  свободы  транзита изложен в статье 1 Устава.  По этомупринципу каждая Почтовая администрация обязана направлять всегда наибо-лее быстрыми путями и с использованием самых надежных средств,  которыеона применяет для своих собственных отправлений, закрытые депеши и отп-равления  письменной корреспонденции,  направляемые открытым транзитом,которые ей передаются другой Администрацией.     2. Страны-члены,  которые  не принимают участия в обмене письмами,содержащими биологические портящиеся или радиоактивные вещества,  имеютправо не допускать эти отправления к открытому транзиту через свою тер-риторию. Это также относится к отправлениям письменной корреспонденции,исключая письма, почтовые карточки и секограммы, по отношению к которымбыли недостаточны законные положения, которые регламентируют условия ихиздания или их обращения в пересекаемой стране.     3. Свобода транзита почтовых  посылок,  направляемых  наземными  иморскими путями, ограничивается территориями стран, участвующими в этойслужбе.     4. Свобода  транзита  авиапосылок гарантируется на всей территорииСоюза.  Однако страны-члены, которые не подписали Соглашение о почтовыхпосылках, не могут быть обязаны принимать участие в направлении авиапо-сылок наземным путем.     5. Если какая-либо страна-член не соблюдает положения,  касающиесясвободы транзита,  остальные страны-члены имеют право прекратить почто-вую связь с этой страной.      Статья 2. Принадлежность почтовых отправлений      1. Любое почтовое отправление принадлежит отправителю до тех  пор,пока оно не выдано адресату, если только оно не было задержано согласнозаконодательству страны назначения.      Статья 3. Организация новой службы      1. С общего согласия Администрации могут организовать новую  служ-бу, которая не была точно предусмотрена актами Союза. Тарифы, относящи-еся к новой службе, устанавливаются каждой заинтересованной Администра-цией с учетом эксплуатационных расходов службы.      Статья 4. Денежная единица      1. Денежной единицей,  предусмотренной в статье 7 Устава и исполь-зуемой в Конвенции и соглашениях, а также в их Исполнительных регламен-тах, является Специальное право заимствования (СПЗ).      Статья 5. Почтовые марки      1. Только  почтовые администрации выпускают почтовые марки,  подт-верждающие оплату,  в соответствии с актами Союза. Отметки почтовой оп-латы, оттиски франкировальных машин и типографские оттиски или оттиски,получаемые другим способом  штемпелевания,  соответствующие  положениямИсполнительного  регламента  Конвенции,  могут  использоваться только сразрешения Почтовой администрации.     2. Темы и сюжеты почтовых марок должны отвечать духу преамбулы Ус-тава ВПС и решениям, принятым органами Союза.      Статья 6. Тарифы      1. Тарифы, относящиеся к различным международным почтовым службам,устанавливаются  в  Конвенции  и соглашениях.  Это установление тарифовдолжно осуществляться, в принципе, на основе стоимости, соответствующейпредоставлению этих услуг.     2. Применяемые тарифы, включая тарифы, приведенные в качестве ори-ентировочных в актах,  должны, по крайней мере, равняться тарифам, при-меняемым к отправлениям внутреннего режима, имеющим те же характеристи-ки (категория, количество, срок обработки и т.д.).     3. Почтовым администрациям разрешается превышать все тарифы,  при-веденные в Конвенции и соглашениях, включая тарифы, которые не приведе-ны как ориентировочные:     3.1. если тарифы,  которые они применяют для тех же служб во внут-реннем режиме, превышают установленные;     3.2. если  это  необходимо  для покрытия эксплуатационных расходовили по любой другой разумной причине.     4. Запрещено взимать с клиентов всевозможные почтовые тарифы, кро-ме тех, которые предусмотрены Конвенцией и соглашениями.     5. За исключением случаев, предусмотренных Конвенцией и соглашени-ями,  каждая Почтовая администрация оставляет в свою пользу  взысканныеею тарифы.      Статья 7. Бесплатная пересылка      1. Принцип     1.1. Конкретные случаи бесплатной пересылки предусмотрены  Конвен-цией и соглашениями.     2. Служебная переписка     2.1. Отправления письменной корреспонденции, относящейся к служеб-ной переписке, пересылаемые Почтовыми администрациями или их учреждени-ями, освобождаются от всех почтовых сборов.     2.2. Освобождаются от всех почтовых тарифов, за исключением допол-нительных авиатарифов,  отправления письменной корреспонденции, относя-щиеся к служебной переписке:     2.2.1. обмениваемые  между  органами  Всемирного почтового союза иорганами региональных союзов;     2.2.2. обмениваемые между органами этих союзов;     2.2.3. направляемые данными органами Почтовым  администрациям  илиих учреждениям.     3. Военнопленные и интернированные гражданские лица     3.1. Освобождаются от всех почтовых тарифов, за исключением допол-нительных авиатарифов, отправления письменной корреспонденции, почтовыепосылки и отправления почтовых финансовых служб, адресуемые военноплен-ным или отправляемые ими непосредственно или при посредничестве  учреж-дений, предусмотренных в Регламенте. Лица, принадлежащие к воюющей сто-роне, принятые и интернированные в нейтральной стране, приравниваются квоеннопленным  в прямом смысле этого слова в отношении применения пред-шествующих положений.     3.2. Положения,  предусмотренные в п.3.1, применяются также к отп-равлениям письменной корреспонденции,  почтовым посылкам и отправлениямпочтовых  финансовых  служб,  пересылаемым из других стран,  адресуемымгражданским интернированным лицам, предусмотренным Женевской конвенциейот 12 августа 1949 года о защите гражданского населения во время войны,или отправляемым ими либо непосредственно,  либо через учреждения, пре-дусмотренные в Регламенте.     3.3. Учреждения,  предусмотренные в Регламенте,  также  пользуютсяправом  бесплатной  пересылки  отправлений  письменной корреспонденции,почтовых посылок и отправлений почтовых финансовых служб, относящихся клицам,  указанным в пп.  3.1 и 3.2,  независимо от того, отправляют ониили получают их непосредственно или в качестве посредника.     3.4. В  бесплатной почтовой пересылке допускаются посылки весом до5 кг.  Предельный вес увеличивается до 10 кг для отправлений,  вложениекоторых неделимо,  и для тех,  которые адресованы в один лагерь или егодоверенным лицам для распределения между пленными.     4. Секограммы     4.1. Секограммы освобождаются от всех почтовых сборов, за исключе-нием дополнительных авиатарифов.                              ЧАСТЬ ВТОРАЯ       ПОЛОЖЕНИЯ О ПИСЬМЕННОЙ КОРРЕСПОНДЕНЦИИ: ПРЕДЛОЖЕНИЕ УСЛУГ                                 Глава 1                            Основные услуги      Статья 8. Отправления письменной корреспонденции      1. Отправления письменной корреспонденции классифицируются в соот-ветствии с одной из двух следующих систем.  Каждая Почтовая администра-ция свободна в выборе системы, которую она применяет к своему исходяще-му обмену.     2. Первая  система основывается на скорости обработки отправлений.В этом случае последние подразделяются на:     2.1. приоритетные   отправления:  отправления,  перевозимые  самымбыстрым путем (воздушным или наземным) в приоритетном порядке;  пределывеса:  обычно 2 килограмма,  5 килограммов для отправлений,  содержащихкниги и брошюры (факультативная служба), 7 килограммов для секограмм;     2.2. неприоритетные отправления: отправления, для которых отправи-тель выбрал менее высокий тариф,  приводящий к более длительному  срокудоставки; пределы веса: идентичные указанным в п.2.1.     3. Вторая система основывается на  вложении  отправлений.  В  этомслучае эти последние подразделяются на:     3.1. письма и почтовые карточки, совместно именуемые "LC";     предел веса: 2 кг;     3.2. печатные издания,  секограммы и мелкие пакеты, совместно име-нуемые "АО";  пределы веса:  2 кг для мелких пакетов, 5 кг для печатныхизданий, 7 кг для секограмм;     4. В системе классификации в соответствии с вложением:     4.1. отправления письменной корреспонденции, имеющие приоритет приперевозке воздушным путем, называются "авиаотправлениями";     4.2. наземные отправления,  перевозимые воздушным путем с понижен-ным приоритетом, называются "отправлениями S.A.L.".     5. Каждая Администрация имеет право допускать приоритетные и авиа-отправления, состоящие из одного листа бумаги, сложенного  соответству-ющим образом и заклеенного со всех сторон. Такие отправления называются"аэрограммами".     6. Почта,  в состав которой входят отправления письменной  коррес-понденции в большом количестве от одного и того же отправителя, получа-емые в одной депеше или в отдельных депешах,  в соответствии с условия-ми, приведенными в Регламенте, считается "почтой в большом количестве".     7. Специальные мешки,  содержащие газеты,  периодические  издания,книги и другие печатные издания,  направляемые в адрес одного и того жеполучателя и в одно и то же место назначения,  в обеих системах называ-ются мешки М; предел веса: 30 кг.     8. Пределы размеров и условия приема отправлений, как и особеннос-ти, касающиеся пределов веса, относятся к Регламенту.      Статья 9. Тарифы оплаты      1. Администрация  подачи  устанавливает тарифы оплаты за пересылкуотправлений письменной корреспонденции на всей территории Союза. Тарифыоплаты включают стоимость вручения отправлений адресатам на дому,  еслитолько в странах назначения организована служба доставки отправлений, окоторых идет речь. Условия применения находятся в Регламенте.     2. Ориентировочные тарифы оплаты приведены в нижеследующей  табли-це:-----------------------------------------------------------------------          Отправления         |      Единицы веса      |Ориентировочные                              |                        |    тарифы------------------------------|------------------------|---------------               1              |            2           |        3-----------------------------------------------------------------------     2.1. Тарифы системы, основанной на скорости:                                                              СПЗ     Приоритетные отправления  до 20 г                        0,37                               свыше 20 до 100 г              0,88                               свыше 100 до 250 г             1,76                               свыше 250 до 500 г             3,38                               свыше 500 до 1000 г            5,88                               свыше 1000 до 2000 г           9,56                               за каждую дополнительную       4,78                               единицу в 1000 г        (факультативный)     Неприоритетные            до 20 г                        0,18                               отправления свыше 20 до        0,40                               100 т                               свыше, 100 до 250 г            0,74                               свыше 250 до 500 г             1,32                               свыше 500 до 1000 г            2,21                               свыше 1000 до 2000 г           3,09                               за каждую дополнительную       1,54                               единицу в 1000 г        (факультативный)     2.2. Тарифы системы, основанной на вложении:     Письма                    до 20 г                        0,37                               свыше 20 до 100 г              0,88                               свыше 100 до 250 г             1,76                               свыше 250 до 500 г             3,38                               свыше 500 до 1000 г            5,88                               свыше 1000 до 2000 г           9,56     Почтовые карточки                                        0,26     Печатные издания          до 20 г                        0,18                               свыше 20 до 100 г              0,40                               свыше 100 до 250 г             0,74                               свыше 250 до 500 г             1,32                               свыше 500 до 1000 г            2,21                               свыше 1000 до 2000 г           3,09                               за каждую дополнительную       1,54                               единицу в 1000 г     Мелкие пакеты             до 100 г                       0,40                               свыше 100 до 250 г             0,74                               свыше 250 до 500 г             1,32                               свыше 500 до 1000 г            2,21                               свыше 1000 до 2000 г           3,09     3. Совету почтовой эксплуатации разрешается пересматривать и изме-нять с одобрения Административного совета ориентировочные тарифы,  ука-занные в п.2, в интервале между двумя Конгрессами. Пересмотренные тари-фы будут основаны на медианной величине тарифов,  установленных членамиСоюза для международных отправлений, поданных в их странах.     4. Администрация  подачи  имеет право устанавливать на отправленияписьменной корреспонденции, содержащие:     4.1. газеты  и  периодические  издания,  публикуемые  в ее стране,скидку, которая не может превышать 50% тарифа, применяемого к отправле-ниям используемой категории;     4.2. книги и брошюры,  ноты и географические карты,  не содержащиеобъявлений или реклам, кроме помещенных на обложке или титульных листахэтих отправлений, ту же скидку, которая предусмотрена в п.4.1.     5. Тариф, применяемый к мешкам М, рассчитывается по купюрам веса в1 кг до полного веса каждого мешка.  Администрация подачи  имеет  правопредоставлять для таких мешков тарифную скидку до 20% тарифа, взимаемо-го за используемую категорию отправления.  Такая скидка может не  зави-сеть от скидок, указанных в п.4.     6. Администрация подачи имеет право применять к нестандартным отп-равлениям  тарифы,  отличающиеся от тарифов,  применяемых к стандартнымотправлениям. Стандартные отправления определены в Регламенте.     7. В системе, основанной на вложении, объединение в одно отправле-ние предметов,  оплачиваемых различными тарифами, разрешается при усло-вии, что общий вес не будет превышать максимального веса той категории,предел веса которой является самым высоким. Тариф, применяемый к такомуотправлению,  взимается  по желанию Администрации подачи по той катего-рии,  для которой установлен самый высокий тариф или сумма разных тари-фов,  применяемых к каждому элементу отправления. Эти отправления имеютотметку "Смешанные отправления" (Envоis mixtes).      Статья 10. Тарификация в зависимости от способа направления или                скорости      1. Тарифы,  применяемые к приоритетным отправлениям, постоянно пе-ревозимым самым быстрым путем (воздушным или наземным), включают в себявозможную дополнительную стоимость скорой пересылки.     2. Администрации,  которые применяют систему, основанную на вложе-нии, имеют право:     2.1. взимать дополнительные тарифы  за  авиаотправления.  Дополни-тельные тарифы должны соответствовать расходам за воздушную перевозку ибыть едиными,  по крайней мере, на всей территории каждой страны назна-чения независимо от используемого направления. Для расчета дополнитель-ных тарифов за авиаотправления Администрациям разрешается учитывать весвозможно прилагаемых бланков, используемых клиентурой;     2.2. взимать за отправления  S.A.L.  дополнительные  тарифы,  нижетех, которые они взимают за авиаотправления;     2.3. устанавливать комбинированные тарифы для оплаты авиаотправле-ний и почты S.A.L.,  принимая во внимание стоимость их почтовых услуг ирасходы за авиаперевозку.     3. Понижение тарифов в соответствии со статьями 9.4 и 9.5 применя-ется также к отправлениям, перевозимым воздушным путем, но к доле тари-фа,  идущего на покрытие этих транспортных расходов, не применяется ни-какое понижение.      Статья 11. Льготные тарифы      1. Свыше минимального предела  тарифов,  установленного  в  статье6.2, Почтовые администрации имеют право предоставлять сниженные тарифы,основанные на их внутреннем законодательстве,  для отправлений письмен-ной корреспонденции,  поданной в их странах.  Они,  в частности,  имеютправо предоставлять льготные тарифы своей  клиентуре,  имеющей  большойпочтовый обмен.      Статья 12. Специальные тарифы      1. Никакой тариф за вручение не может взиматься с адресата за мел-кие пакеты весом ниже 500 г.     2. Если  за  мелкие пакеты более 500 г взимается тариф за вручениево внутреннем режиме,  тот же тариф может взиматься за  мелкие  пакеты,поступающие из-за границы.     3. Администрациям разрешается взимать в нижеперечисленных  случаяхте же самые тарифы, что и во внутреннем режиме.     3.1. Тариф за отправления,  подаваемые в предельные  часы  работы,взимаемый с отправителя.     3.2. Тариф за отправления,  подаваемые после окончания работы опе-рационных окон, взимаемый с отправителя.     3.3. Тариф за прием отправлений на дому, взимаемый с отправителя.     3.4. Тариф за отправления,  взятые после окончания работы операци-онного окна, взимаемый с адресата.     3.5. Тариф за отправления,  адресованные до востребования, взимае-мый с адресата.     3.6. Тариф за хранение любого отправления письменной корреспонден-ции весом свыше 500 г,  которое не было получено  адресатом  в  течениесрока  его бесплатного хранения.  Этот тариф не применяется к секограм-мам.      Статья 13. Оплата      1. Как правило, отправления письменной корреспонденции должны бытьполностью оплачены отправителем.  Способы оплаты определены в Регламен-те.     2. Администрация  подачи  имеет  право возвращать неоплаченные илинедостаточно оплаченные отправления письменной корреспонденции отправи-телям, с тем чтобы они сами дополнили оплату.     3. Администрация подачи может также оплатить неоплаченные  отправ-ления  письменной  корреспонденции или дополнить оплату за недостаточнооплаченные отправления и получить с отправителя  недостающую  сумму.  Вэтом  случае  ей разрешается взимать также тариф за обработку в размеремаксимум 0,33 СПЗ. Недостающая оплата производится в соответствии с од-ним из способов, определенных в Регламенте.     4. В тех случаях,  когда не применяется ни одна  из  возможностей,предусмотренных в пп.  2 и 3, за неоплаченные или недостаточно оплачен-ные отправления с получателя или отправителя,  если речь идет о возвра-щенных отправлениях, взимается специальный тариф, расчет которого опре-делен в Регламенте.      Статья 14. Оплата отправлений письменной корреспонденции на судах      1. Отправления, подаваемые на судах во время стоянки в двух конеч-ных пунктах маршрута или в одном из промежуточных пунктов,  должны бытьоплачены почтовыми марками согласно тарифу страны,  в водах которой на-ходится данное судно.     2. При подаче отправлений на судах в открытом море,  кроме  специ-альной  договоренности между заинтересованными Администрациями,  оплатаих может быть произведена почтовыми марками и согласно  тарифу  страны,которой принадлежит или в ведении которой находится судно. Отправления,оплаченные при данных обстоятельствах,  должны  передаваться  почтовомуучреждению в конечном пункте сразу же по прибытии судна.      Статья 15. Международные ответные купоны      1. Почтовые  администрации имеют право продавать международные от-ветные купоны, выпускаемые Международным бюро, и ограничивать их прода-жу в соответствии с их внутренним законодательством.     2. Стоимость ответного купона равна 0,74 СПЗ.  Продажная цена, оп-ределяемая  заинтересованными Администрациями,  не может быть ниже этойстоимости.     3. Ответные  купоны  обмениваются в любой стране-члене на одну илинесколько почтовых марок,  представляющих минимальную  оплату  простогоприоритетного отправления или простого авиаписьма,  адресуемого за гра-ницу.  Если внутреннее законодательство страны обмена это не запрещает,ответные купоны могут обмениваться также на целые почтовые знаки оплатыили на другие отметки или штемпели оплаты.     4. Кроме того, Администрация страны-члена может сохранить за собойправо требовать одновременной подачи ответных  купонов  и  отправлений,подлежащих оплате, в обмен на эти ответные купоны.                                 Глава 2                          Специальные услуги      Статья 16. Заказные отправления      1. Отправления письменной корреспонденции могут  пересылаться  за-казным порядком.     2. Тариф за заказные отправления должен оплачиваться  заранее.  Онсостоит  из  тарифа  оплаты за отправление в зависимости от его системыклассификации и его категории и установленного тарифа за заказ в разме-ре  1,31  СПЗ максимум.  За каждый мешок М Администрации вместо единоготарифа взимают общий тариф, не превышающий более чем в 5 раз единый та-риф.     3. В случаях когда необходимы чрезвычайные меры безопасности,  Ад-министрации могут взимать с отправителей или получателей,  помимо тари-фа, указанного в п.2, специальные тарифы, предусмотренные в их внутрен-нем законодательстве.     4. Почтовые администрации, несущие ответственность за форсмажорныеобстоятельства,  имеют  право  взимать специальный тариф в размере 0,13СПЗ максимум за каждое заказное отправление.      Статья 17. Отправления с контролируемой доставкой      1. Отправления письменной корреспонденции могут пересылаться служ-бой отправлений с контролируемой доставкой между Администрациями, имею-щими такую службу.     2. Тариф  за  отправления  с контролируемой доставкой оплачиваетсязаранее.  Он включает в себя тариф оплаты,  соответствующий его системеклассификации и его категории,  и тариф за контролируемую доставку, ус-тановленный Администрацией подачи.  Этот тариф должен быть ниже  тарифаза заказное отправление.      Статья 18. Отправления с объявленной ценностью      1. Приоритетные и неприоритетные отправления и письма,  содержащиеценные бумаги, документы или ценные предметы, называемые "отправления собъявленной ценностью",  могут обмениваться при страховании вложения наобъявленную отправителем сумму.  Этот обмен ограничен отношениями междустранами-членами,  Почтовые администрации которых договорились о приемеэтих отправлений либо в двустороннем обмене, либо в одностороннем.     2. Сумма объявленной ценности,  в принципе,  не ограничена. КаждаяАдминистрация имеет право по своему усмотрению ограничивать  объявлениеценности суммой,  которая не может быть ниже 4000 СПЗ. Тем не менее мо-жет применяться предел объявленной  ценности,  принятый  во  внутреннейслужбе, если он ниже этой суммы.     3. Тариф за отправления с объявленной ценностью должен оплачивать-ся заранее. Он состоит из простого тарифа оплаты, установленного тарифаза заказ, предусмотренного в статье 16.2, и страхового сбора.     4. Вместо  установленного  тарифа за заказное отправление Почтовыеадминистрации имеют право взимать тариф,  соответствующий их внутреннейслужбе,  или, в исключительном порядке, тариф в размере 3,27 СПЗ макси-мум.     5. Страховой  сбор  составляет  0,33 СПЗ максимум за 65,34 СПЗ иличасть от 65,34 СПЗ либо 0,5%  единицы объявленной ценности.  Этот тарифприменяется независимо от страны назначения, даже в странах, подвержен-ных риску, связанному с форс-мажорными обстоятельствами.     6. В случаях когда необходимы чрезвычайные меры безопасности,  Ад-министрации могут взимать с отправителей или получателей,  помимо тари-фов, указанных в пп. 3, 4 и 5, специальные тарифы, предусмотренные в ихвнутреннем законодательстве.      Статья 19. Отправления с нарочным      1. В странах,  Администрации которых выполняют эту службу, отправ-ления  письменной  корреспонденции по просьбе отправителей доставляютсяособым рассыльным как можно скорее после их  поступления  в  учреждениедоставки. Любая Администрация имеет право ограничивать эту службу прио-ритетными отправлениями, авиаотправлениями или, если речь идет о единс-твенном пути,  используемом между двумя Администрациями, наземными отп-равлениями LC.  Отправления с нарочным могут обрабатываться другим спо-собом, пока общий уровень качества службы, предоставляемой адресату, покрайней мере, так же высок, как и уровень, обеспечиваемый при использо-вании специального разносчика.     2. Если отправления поступают в учреждение доставки после  послед-ней обычной дневной доставки, то они доставляются специальным разносчи-ком в тот же день и на тех же условиях, которые применяются во внутрен-нем режиме стран, предоставляющих такую услугу.     3. Администрации,  которые располагают несколькими каналами  пере-сылки почты с письменной корреспонденцией,  должны пропускать отправле-ния с нарочным по самому быстрому внутреннему каналу пересылки после ихпоступления в учреждение обмена для входящей почты и затем обрабатыватьэти отправления как можно быстрее.     4. За  отправления с нарочным помимо тарифа оплаты,  взимается та-риф,  минимально равный сумме оплаты простого приоритетного  (неприори-тетного)  отправления,  в зависимости от случая или простого письма,  имаксимально равный 1,63 СПЗ.  За каждый мешок  М  Администрации  вместоединого тарифа взимают общий тариф, не превышающий более чем в пять разединый тариф. Этот тариф должен взыскиваться полностью заранее.     5. Если доставка с нарочным вызывает особые затруднения,  то можетвзиматься дополнительный тариф в соответствии с положениями,  относящи-мися к таким же отправлениям во внутренней службе.     6. Если правила Администрации назначения это  позволяют,  адресатымогут просить учреждение доставки,  чтобы отправления,  предназначенныедля них, доставлялись им с нарочным по их прибытии. В этом случае Адми-нистрация назначения имеет право взыскивать при доставке тариф,  приме-няемый в ее внутренней службе.      Статья 20. Уведомление о получении      1. При подаче заказного отправления,  отправления с контролируемойдоставкой  или  отправления  с  объявленной ценностью отправитель можеттребовать направления ему уведомления о получении в момент подачи,  оп-латив тариф в размере 0,98 СПЗ максимум.  Уведомление о получении отсы-лается отправителю наиболее быстрым путем (воздушным или наземным).     2. Если отправитель требует уведомление о получении, которое он неполучил в обычные сроки, то вторично тариф не взыскивается.      Статья 21. Вручение в собственные руки      1. По просьбе отправителя и в  отношениях  между  Администрациями,выразившими свое согласие,  заказные отправления, отправления с контро-лируемой доставкой и отправления с объявленной  ценностью  вручаются  всобственные руки. Администрации могут договариваться о такой возможнос-ти только для отправлений подобного рода, сопровождаемых уведомлением ополучении.  Во  всех случаях отправитель оплачивает тариф за вручение всобственные руки в размере 0,16 СПЗ максимум.      Статья 22. Отправления без взимания тарифов и сборов      1. В отношениях между Почтовыми администрациями,  которые  на  этосогласились,  отправители могут взять на свой счет,  при условии подачипредварительного заявления в учреждение подачи,  оплату всех тарифов  исборов,  которые начисляются на отправления при их выдаче. Пока отправ-ление не выдано адресату,  отправитель может после подачи просить о вы-даче его без оплаты тарифов и сборов.     2. В случаях,  предусмотренных в п.1,  отправители  должны  даватьобязательства оплачивать суммы, которые могло бы потребовать учреждениеназначения. В случае необходимости они должны производить предваритель-ную оплату.     3. Администрация подачи взимает с отправителя тариф,  не превышаю-щий 0,98 СПЗ,  который она сохраняет за собой как возмещение за услуги,которые были предоставлены в стране подачи.     4. В случае когда просьба направлена после подачи отправления, Ад-министрация подачи взимает,  кроме того, дополнительный тариф в размере1,31 СПЗ максимум за каждую просьбу.  Если просьба должна быть переданапо каналам электросвязи, то отправитель должен оплатить также соответс-твующий тариф.     5. Администрация назначения имеет право взимать за каждое  отправ-ление комиссионный сбор в размере 0,98 СПЗ максимум. Этот сбор взимает-ся независимо от сбора за представление отправления таможне.  Он взима-ется с отправителя в пользу Администрации назначения.     6. Каждая Администрация имеет право ограничивать службу  отправле-ний, не подлежащих взиманию тарифов и сборов, заказными отправлениями иотправлениями с объявленной ценностью.      Статья 23. Служба международной коммерческой корреспонденции                с ответом      1. Администрации могут договариваться между собой об участии в фа-культативной службе,  называемой "международная коммерческая корреспон-денция с ответом" (MKKО/CCRI).     2. Администрации,  обеспечивающие данную службу,  должны соблюдатьположения, определенные в Регламенте.     3. Тем не менее Администрации могут договариваться на двустороннейоснове об установлении между собой другой системы.     4. Администрации могут использовать систему  компенсации,  котораяучитывает понесенные расходы.      Статья 24. Скоропортящиеся биологические вещества. Радиоактивные                вещества      1. На скоропортящиеся биологические вещества и  радиоактивные  ве-щества,  заделанные  и  упакованные согласно соответствующим положениямРегламента, распространяется тариф приоритетных отправлений или писем итариф за пересылку заказным порядком.  Их допуск ограничивается отноше-ниями между странами-членами,  Почтовые администрации которых заявили освоем согласии допускать эти отправления либо во взаимном обмене,  либотолько в одном направлении.  Такие вещества направляются самым  быстрымпутем,  обычно  воздушным,  при условии оплаты соответствующих дополни-тельных воздушных тарифов.     2. Скоропортящиеся биологические вещества могут обмениваться толь-ко между компетентными, официально признанными лабораториями, в то вре-мя  как отправителями радиоактивных веществ могут быть только организа-ции, имеющие на то специальное разрешение.                                 Глава 3                           Особые положения      Статья 25. Подача отправлений письменной корреспонденции за                границей      1. Ни одна страна-член не обязана ни пересылать, ни доставлять ад-ресатам  отправления  письменной корреспонденции,  отправители которых,проживая на ее территории,  сдают или поручают сдачу отправлений в дру-гой стране с целью воспользоваться применяемыми в ней более благоприят-ными тарифными условиями.     2. Положения  п.1  применяются  без  различия  либо к отправлениямписьменной корреспонденции,  заделанным в стране проживания отправителяи перевезенным затем через границу, либо к отправлениям письменной кор-респонденции, заделанным в другой стране.     3. Администрация назначения имеет право требовать с отправителя, ав случае его отсутствия, с Администрации подачи оплату внутренних тари-фов.  Если ни отправитель,  ни Администрация подачи не согласны оплачи-вать эти тарифы в срок,  установленный Администрацией  назначения,  этаАдминистрация может либо возвратить эти отправления Администрации пода-чи,  имея право на возмещение расходов за возврат, либо обрабатывать ихсогласно ее внутреннему законодательству.     4. Ни одна страна-член не обязана ни направлять, ни доставлять по-лучателям  отправления письменной корреспонденции,  которые отправителиподали сами или через кого-либо в большом количестве не в  той  стране,где они проживают, без получения соответствующего возмещения. Админист-рации назначения имеют право требовать с Администрации подачи  возмеще-ние  понесенных  ею расходов,  которое не может превышать самую большуюсумму двух следующих формул:  либо 80% внутреннего тарифа, применяемогок  эквивалентным отправлениям,  либо 0,14 СПЗ за отправление плюс 1 СПЗза кг. Если Администрация подачи отказывается платить требуемую сумму всрок,  установленный Администрацией назначения,  то эта последняя можетлибо возвратить отправления Администрации подачи,  имея право на возме-щение расходов за возврат, либо обрабатывать их согласно ее внутреннемузаконодательству.      Статья 26. Недопускаемые отправления. Запрещения      1. Отправления,  не отвечающие условиям,  требуемым  Конвенцией  иРегламентом, не допускаются.     2. Отправления,  кроме отправлений с объявленной ценностью, не мо-гут содержать монеты, банковские билеты, кредитные билеты или какие-ли-бо ценности на предъявителя, дорожные чеки, платину, золото или серебров изделиях или в необработанном виде,  драгоценные камни, ювелирные из-делия и другие драгоценные предметы.  Однако, если внутреннее законода-тельство страны подачи и назначения это позволяет,  то эти предметы мо-гут пересылаться в закрытом конверте как заказные отправления.     3. Письма не могут содержать документы, имеющие характер текущей иличной переписки,  которыми обмениваются лица, не являющиеся отправите-лем или получателем,  или лицами, проживающими с ними. Если Администра-ция подачи или назначения установит их наличие, то она поступает с нимив соответствии со своим законодательством.     4. Кроме исключений,  предусмотренных в Регламенте, печатные изда-ния и секограммы:     4.1. не могут иметь никакой аннотации, ни содержать никакого доку-мента, имеющего характер текущей и личной переписки;     4.2. не могут содержать никаких марок,  бланков оплаты, проштемпе-леванных или нет, никаких документов, представляющих ценность.     5. В отправлениях письменной корреспонденции  запрещается  пересы-лать нижеследующие предметы:     5.1. наркотики и психотропные вещества;     5.2. взрывчатые, воспламеняющиеся или другие опасные вещества; од-нако под это запрещение не подпадают  скоропортящиеся  биологические  ирадиоактивные вещества, указанные в статье 24;     5.3. предметы непристойного или безнравственного характера;     5.4. предметы,  ввоз или обращение которых запрещены в стране наз-начения.     6. Вложение  живых животных в отправления письменной корреспонден-ции запрещено.     6.1. Тем  не  менее  допускается вложение в отправления письменнойкорреспонденции, за исключением отправлений с объявленной ценностью:     6.1.1. пчел, пиявок и шелковичных червей;     6.1.2. паразитов и истребителей вредных насекомых, предназначаемыхдля  исследования  этих насекомых и обмениваемых между официально приз-нанными учреждениями.     7. Обработка  ошибочно  принятых отправлений определяется в Регла-менте. Вместе с тем, отправления с вложением предметов, перечисленных впп.  5.1,  5.2 и 5.3, ни в коем случае не подлежат доставке по назначе-нию, ни вручению адресатам, ни возврату в место подачи.      Статья 27. Досылка      1. В случае изменения  адреса  получателя  отправления  письменнойкорреспонденции  досылаются  немедленно  на  условиях,  предусмотренныхвнутренней службой.     2. Отправления, однако, не досылаются:     2.1. если отправитель запретил их досылку,  сделав об этом на  ад-ресной стороне отметку на языке, известном в стране назначения;     2.2. если они имеют над адресом получателя отметку "или любого ли-ца, проживающего по этому адресу".     3. Администрациям,  которые взыскивают сбор за заявления о досылкев их внутренней службе, разрешается взимать такой же сбор в международ-ной службе.     4. За  досылку  отправлений  письменной  корреспонденции  из однойстраны в другую не взимается никакой дополнительный тариф,  за исключе-нием тех случаев,  которые предусмотрены в Регламенте. Однако Админист-рациям, которые взимают тариф за досылку в их внутренней службе, разре-шается взимать такой же тариф за отправления письменной корреспонденциимеждународной службы, которые досылаются в их собственной службе.     5. Условия досылки определяются в Регламенте.      Статья 28. Отправления, не подлежащие доставке      1. Отправлениями,  не подлежащими доставке,  считаются те, которыепо какой-либо причине не могли быть вручены адресатам.     2. Возврат отправлений, не подлежащих доставке, и срок их храненияопределяются Регламентом.     3. За исключением случаев, предусмотренных Регламентом, за отправ-ления,  не подлежащие доставке,  возвращаемые в страну подачи,  никакаядополнительная такса не взимается.  Однако Администрациям, которые взи-мают тариф за возврат в своей внутренней  службе,  разрешается  взиматьтакой же тариф за международные отправления,  которые возвращаются в ихслужбу.      Статья 29. Возврат. Изменение или исправление адреса по просьбе                отправителя      1. Отправитель письменной корреспонденции может просить о ее возв-рате, изменении или исправлении ее адреса, пока это отправление:     1.1. не было выдано адресату;     1.2. не было конфисковано или уничтожено компетентными органами занарушение статьи 26;     1.3. не было изъято на основании законодательства страны  назначе-ния.     2. Каждая Администрация обязана принимать  заявления  о  возврате,изменении  или исправлении адреса любого отправления письменной коррес-понденции,  подаваемого в службах других Администраций, если это допус-кается ее законодательством.     3. За каждое заявление отправитель должен  оплачивать  специальныйтариф в размере 1,31 СПЗ максимум.     4. Заявление пересылается по почте или по каналам электросвязи  засчет отправителя. Условия пересылки и положения, касающиеся использова-ния каналов электросвязи, установлены в Регламенте.     5. За каждое заявление о возврате, изменении или исправлении адре-са,  относящееся к нескольким отправлениям, поданным одновременно в од-ном  и  том  же почтовом учреждении одним и тем же отправителем в адресодного и того же получателя,  взыскиваются только один раз тарифы, пре-дусмотренные в пп. 3 и 4.      Статья 30. Рекламации      1. Рекламации клиентов принимаются в течение года со дня,  следую-щего за днем подачи отправления.     2. В  течение этого периода рекламации допускаются с того момента,как только отправитель или адресат заявили о проблеме.  Тем  не  менее,если рекламация отправителя относится к недоставленному отправлению,  апредусмотренный срок пересылки еще не истек, следует информировать отп-равителя об этом сроке.     3. Каждая Администрация обязана принимать рекламации о любом  отп-равлении, которое подано в службах других Администраций.     4. Обработка рекламаций осуществляется бесплатно. Однако, если де-лается заявка о передаче другими средствами электросвязи или при помощислужбы МУП, то дополнительные расходы, в принципе, оплачиваются подате-лем такой заявки. Относящиеся к этому положения установлены в Регламен-те.                                 Глава 4                          Таможенные вопросы      Статья 31. Таможенный досмотр      1. Почтовая  администрация  страны подачи и Почтовая администрациястраны назначения в соответствии с законодательством этих  стран  имеютправо представлять на таможенный досмотр отправления письменной коррес-понденции.      Статья 32. Тариф за представление отправления таможне      1. За отправления,  представленные на таможенный досмотр в  странеподачи или в стране назначения, в зависимости от случая, в пользу почтыможет взиматься специальный тариф в размере 2,61 СПЗ максимум.  За каж-дый  мешок  М специальный тариф может достигать размера 3,27 СПЗ макси-мум.  Этот тариф взимается только за представление таможне и таможенныйдосмотр  отправлений,  которые облагаются таможенными сборами или любымдругим сбором такого же характера.      Статья 33. Таможенные пошлины и другие сборы      1. Почтовые администрации имеют право взимать с отправителей или садресатов  отправлений,  в зависимости от случая,  таможенные пошлины ивсе другие возможные сборы.                                 Глава 5                            Ответственность      Статья 34. Ответственность Почтовых администраций. Возмещения      1. Общие положения     1.1. За исключением случаев, предусмотренных в статье 35, Почтовыеадминистрации отвечают за:     1.1.1. утрату, хищение или повреждение заказных отправлений и отп-равлений с объявленной ценностью;     1.1.2. утрату отправлений с контролируемой доставкой.     1.2. Администрации  могут  взять  на себя также возмещение потерь,связанных с форс-мажорными обстоятельствами.     2. Заказные отправления     2.1. В случае утери заказного отправления отправитель имеет  правона его возмещение.     2.1.1. Возмещение за утерю одного заказного отправления  равняется30 СПЗ, включая стоимость тарифов, оплаченных при подаче отправления;     2.1.2. возмещение за утерю одного заказного мешка М равняется  150СПЗ, включая стоимость тарифов, оплаченных при подаче мешка М.     2.2. В случае хищения или повреждения заказного отправления отпра-витель имеет право на возмещение. Однако должно быть признано, что упа-ковка была достаточной для надежной защиты вложения от случайного хище-ния или повреждения.     2.2.1. Возмещение за расхищение или повреждение заказного  отправ-ления,  в принципе,  соответствует фактической стоимости ущерба. Тем неменее, это возмещение ни в коем случае не должно превышать суммы, уста-новленные в пп.  2.1.1 и 2.1.2. Косвенные повреждения или нереализован-ная прибыль во внимание не принимаются.     3. Отправления с контролируемой доставкой     3.1. В случае утери отправления с контролируемой доставкой  отпра-витель имеет право на возмещение оплаченных тарифов.     3.2. Отправитель имеет также право на возмещение оплаченных  тари-фов,  если  вложение  было  полностью расхищено или повреждено.  Однакодолжно быть признано, что упаковка была достаточной для надежной защитывложения от случайного хищения или повреждения.     4. Отправления с объявленной ценностью     4.1. В случае утери,  хищения или повреждения отправления с объяв-ленной ценностью отправитель имеет право на  возмещение,  соответствую-щее,  в принципе, действительной стоимости причиненного ущерба. Косвен-ные убытки или нереализованные прибыли во внимание не принимаются.  Од-нако это возмещение ни в коем случае не может превышать суммы объявлен-ной ценности, выраженной в СПЗ.     4.2. Сумма  возмещения рассчитывается по переведенной в СПЗ прейс-курантной цене ценных предметов того же рода в месте и в момент  приемаих для пересылки. При отсутствии прейскурантных цен возмещение исчисля-ется по обычной цене предметов, рассчитываемой на тех же основах.     4.3. Если возмещение причитается за утерю, полное хищение или пол-ное повреждение отправления с объявленной ценностью, отправитель или, взависимости от случая,  адресат имеет право,  кроме того, на возмещениеуплаченных им тарифов и сборов. Тем не менее страховой сбор не возмеща-ется ни в каких случаях, он остается в пользу Администрации подачи.     5. В отступление от положений пп. 2.1 и 4.1 адресат имеет право навозмещение после получения расхищенного или поврежденного заказного илис объявленной ценностью отправления.     6. Администрация  подачи  имеет  право  выплачивать отправителям всвоей стране возмещения,  предусмотренные ее внутренним законодательст-вом  за  заказные отправления,  при условии что они не ниже возмещений,установленных в п.2.1. То же самое относится и к Администрации назначе-ния,  если  возмещение выплачивается адресату.  Суммы,  установленные вп.2.1, остаются, однако, применимы:     6.1. в случае взыскания с ответственной Администрации;     6.2. если отправитель отказывается от своих прав в пользу адресатаили наоборот.      Статья 35. Освобождение Почтовых администраций от ответственности      1. Почтовые  администрации  перестают нести ответственность за за-казные отправления,  отправления с контролируемой доставкой и отправле-ния с объявленной ценностью,  передачу которых они произвели на услови-ях, установленных их внутренними правилами для отправлений подобной ка-тегории. Ответственность, тем не менее, сохраняется:     1.1. если хищение или повреждение установлено либо до выдачи, либово время вручения отправления;     1.2. если внутреннее законодательство это позволяет,  адресат или,в надлежащем случае, отправитель при возврате отправления в место пода-чи делает оговорки, принимая расхищенное или поврежденное отправление;     1.3. если внутреннее законодательство это позволяет, заказное отп-равление доставляется в ящик для писем,  но при предъявлении рекламацииполучатель заявляет о неполучении отправления;     1.4. если получатель или,  в случае возврата в место подачи, пода-тель отправления с объявленной ценностью,  несмотря на правильно выдан-ную расписку, немедленно заявляет Администрации, выдавшей ему отправле-ние, об обнаружении им повреждения. Он должен представить доказательст-во, что хищение или повреждение не произошло после выдачи.     2. Почтовые администрации не несут ответственности:     2.1. в случае действия  форс-мажорных  обстоятельств  при  условиисоблюдения статьи 34.1.2;     2.2. в случае когда они не  могут  установить  судьбу  отправлениявследствие  уничтожения  служебных  документов  в  результате  действияфорс-мажорных обстоятельств,  если их ответственность не доказана  инымобразом;     2.3. если ущерб был причинен по вине или  небрежности  отправителяили вызван свойствами вложения;     2.4. если речь идет об отправлениях, на вложение которых распрост-раняются запрещения, предусмотренные в статье 26, поскольку эти отправ-ления были конфискованы или уничтожены соответствующими властями в свя-зи с их вложением;     2.5. в случае конфискации в силу законодательства страны  назначе-ния согласно сообщению Администрации этой страны;     2.6. если речь идет об отправлениях, в отношении которых было про-изведено злоумышленное объявление ценности,  превышающее действительнуюстоимость вложения;     2.7. если  отправитель не подал никакой рекламации в течение года,считая со дня, следующего за днем подачи отправления.     3. Почтовые  администрации не несут никакой ответственности за та-моженные декларации,  в какой бы форме они не были составлены, и за ре-шения, принятые таможенными службами при проверке отправлений, подлежа-щих таможенному досмотру.      Статья 36. Ответственность отправителя      1. Податель отправления письменной корреспонденции  несет  ответс-твенность за все повреждения, причиненные другим почтовым отправлениям,которые имели место в связи с отправкой им предметов,  не разрешенных кпересылке или не отвечающих условиям допуска.     2. Отправитель несет ответственность в тех же пределах, что и Поч-товые администрации.     3. Ответственность с отправителя не снимается,  даже если учрежде-ние подачи приняло такое отправление.     4. Отправитель не несет ответственности, если со стороны Админист-раций или перевозчиков были допущены ошибки или небрежность.      Статья 37. Выплата возмещения      1. При  условии  соблюдения права предъявления иска Администрации,которая несет ответственность,  обязательство выплаты возмещения возла-гается,  в зависимости от случая,  на Администрацию подачи или на Адми-нистрацию назначения.  Обязательство выплаты тарифов за  отправления  сконтролируемой доставкой возлагается на Администрацию подачи.     2. Отправитель имеет право отказаться от этого возмещения в пользуадресата,  и  наоборот,  адресат имеет право отказаться от своих прав впользу отправителя.  Отправитель или адресат может  разрешить  третьемулицу получить возмещение, если это позволяет внутреннее законодательст-во.     3. Администрации  подачи или назначения,  в зависимости от случая,разрешается выплачивать возмещение заявителю за Администрацию, которая,участвуя в перевозке и получая регулярно заявления,  по истечении двух-месячного срока не дала окончательного ответа на вопрос или не  сообщи-ла, что:     3.1. повреждение отправления,  по-видимому,  связано  с  действиемфорс-мажорных обстоятельств;     3.2. отправление было задержано,  конфисковано или уничтожено ком-петентными  органами из-за своего вложения или конфисковано в соответс-твии с законодательством страны назначения.     4. Администрации  подачи или назначения,  в зависимости от случая,разрешается выплачивать возмещение имеющему на это право, в случае ког-да  бланк  рекламации недостаточно заполнен и должен был быть возвращендля дополнительной информации,  требующей превышения срока, установлен-ного в п.3.      Статья 38. Возможное получение возмещения с отправителя или                адресата      1. Если после выплаты возмещения заказное или с  объявленной  цен-ностью  отправление  или часть вложения,  ранее считавшееся утраченным,найдено, то отправитель или адресат уведомляется о том, что отправлениеможет быть ему передано в течение трех месяцев при взимании с него сум-мы выплаченного возмещения.  Одновременно у него запрашивается  о  том,кому  должно  быть вручено отправление.  В случае отказа или отсутствияответа в установленный срок такой же порядок  применяется  в  отношенииадресата или, в зависимости от обстоятельств, в отношении отправителя.     2. Если отправитель и адресат отказываются  получить  отправление,то  оно переходит в собственность Администрации или,  в надлежащем слу-чае, Администраций, которые понесли убытки.     3. В  случае  последующего  обнаружения  отправления с объявленнойценностью, стоимость вложения которого признана ниже суммы выплаченноговозмещения,  отправитель  должен  вернуть  сумму возмещения за вручениеотправления независимо от  последствий,  вытекающих  из  злоумышленногообъявления ценности.                                 Глава 6                           Электронная почта      Статья 39. Общие положения      1. Почтовые администрации  могут  договариваться  между  собой  обучастии в службах электронной почты.     2. Электронная почта - это почтовая служба, которая использует ка-налы  электросвязи для передачи в соответствии с оригиналом и в течениенескольких секунд сообщений, получаемых от отправителя в физическом илиэлектронном виде,  и которые должны быть доставлены адресату в физичес-ком или электронном виде.  В случае подачи в физической форме  информа-ция,  как правило,  передается по мере возможности электронным путем насамое большое расстояние и воспроизводится в физической форме,  по воз-можности  более  подходящей для адресата.  Сообщения в физической формевручаются в запечатанном виде адресату как отправления письменной  кор-респонденции.     3. Тарифы,  относящиеся к электронной почте, устанавливаются Адми-нистрациями в соответствии со стоимостью и требованиями рынка.      Статья 40. Службы факсимильной связи      1. Гамма  услуг  типа  бюро-факс позволяет передавать тексты и ил-люстрации, соответствующие оригиналу, посредством факсимильной службы.      Статья 41. Службы телепечатания      1. Гамма услуг позволяет осуществлять передачу текстов и иллюстра-ций, составляемых на ЭВМ (ПК, центральная ЭВМ).                              ЧАСТЬ ТРЕТЬЯ                ПОЛОЖЕНИЯ О ПИСЬМЕННОЙ КОРРЕСПОНДЕНЦИИ               ОТНОШЕНИЯ МЕЖДУ ПОЧТОВЫМИ АДМИНИСТРАЦИЯМИ                                 Глава 1           Обработка отправлений письменной корреспонденции      Статья 42. Цели в области качества службы      1. Администрации должны устанавливать срок для обработки  входящихили исходящих приоритетных и авиаотправлений, а также наземных и непри-оритетных отправлений.  Этот срок не должен быть  менее  благоприятным,чем срок, применяемый к подобным отправлениям их внутренней службы.     2. Администрации подачи должны опубликовывать цели в  области  ка-чества  службы для приоритетных и авиаотправлений назначением за грани-цу,  принимая за ориентир сроки, установленные Администрациями подачи иназначения, и с учетом времени перевозки.     3. Почтовые администрации периодически проверяют  соблюдение  сро-ков,  установленных  либо при опросах,  организуемых Международным бюроили региональными союзами, либо на основе двусторонних соглашений.     4. Также  желательно,  чтобы  Почтовые  администрации периодическипроверяли соблюдение установленных сроков с помощью других систем конт-роля, в частности, во время внешних контрольных проверок.     5. По мере возможности Администрации  применяют  системы  контролякачества  службы для депеш с международной почтой (как входящей,  так иисходящей); речь идет об оценке, которая проводится, по мере возможнос-ти, с момента подачи до момента доставки (сплошной контроль).     6. Все страны-члены представляют Международному бюро  актуализиро-ванную  информацию  в  отношении последних сроков приема (крайнее времяподачи),  которые являются для них справочными при эксплуатации их меж-дународной почтовой службы.     7. По мере возможности информация должна  представляться  отдельнодля потоков приоритетной и неприоритетной почты.      Статья 43. Обмен отправлениями      1. Администрации могут, при посредничестве одной или нескольких изних,  пересылать друг другу отправления как в закрытых депешах,  так  иоткрытым транзитом в соответствии с потребностями и удобством службы.     2. Если перевозка почты транзитом через какую-либо страну осущест-вляется  без  участия Почтовой администрации этой страны,  данная Адми-нистрация должна быть проинформирована об  этом  заранее.  Такая  форматранзита не налагает ответственности на Почтовую администрацию транзит-ной страны.     3. Администрации  имеют право направлять воздушным путем с ограни-ченным приоритетом депеши с наземной  почтой,  при  условии  заключениясоглашения  между Администрациями,  которые получают эти депеши в аэро-портах своих стран.     4. Обмен осуществляется на основе положений Регламента.      Статья 44. Обмен закрытыми депешами с военными подразделениями      1. Обмен  закрытыми депешами может производиться посредством сухо-путных, морских или воздушных служб других стран:     1.1. между почтовыми учреждениями одной из стран-членов и команду-ющими военными подразделениями, находящимися в распоряжении ОрганизацииОбъединенных Наций;     1.2. между командующими этими военными подразделениями;     1.3. между почтовыми учреждениями одной из стран-членов и команду-ющими морскими или воздушными подразделениями,  военными судами или са-молетами той же страны, находящимися за границей;     1.4. между командующими морскими или  воздушными  подразделениями,военными судами или самолетами одной и той же страны.     2. Отправления письменной корреспонденции,  заделанные  в  депеши,указанные в п.1,  должны направляться или исходить только от членов во-енных подразделений или штабов и экипажей судов или самолетов, получаю-щих или отправляющих депеши.  Тарифы и условия отправки,  применяемые кним,  определяются согласно правилам Почтовой администрации страны, ко-торая  предоставила  в  распоряжение  военное подразделение или которойпринадлежат суда или самолеты.     3. За исключением особой договоренности, Администрация страны, ко-торая предоставила в распоряжение  военное  подразделение  или  которойпринадлежат военные суда или самолеты, обязана оплатить соответствующимАдминистрациям расходы по транзиту депеш,  оконечные расходы и  расходыза воздушную перевозку.      Статья 45. Временное прекращение работы служб      1. Если  в силу чрезвычайных обстоятельств какая-либо Почтовая ад-министрация вынуждена временно прекратить полностью или частично работуслужбы, то она обязана немедленно сообщить об этом заинтересованным Ад-министрациям.                                 Глава 2                 Рассмотрение случаев ответственности      Статья 46. Определение ответственности между Почтовыми                администрациями      1. Пока не будет доказано обратное,  ответственность лежит на  тойПочтовой администрации, которая, приняв отправление без оговорки и рас-полагая всеми установленными средствами для  проведения  расследования,не может установить ни вручения его адресату, ни, если это имело место,правильной передачи другой Администрации.     2. Если  утрата,  хищение или повреждение произошли во время пере-сылки,  и нет возможности установить,  на территории или в службе какойстраны они имели место,  соответствующие Администрации покрывают убыткиравными частями.     3. Ответственность Администрации по отношению к другим Администра-циям ни в коем случае не может превышать принятого ею  высшего  пределаобъявления ценности.     4. Почтовые администрации,  которые не обеспечивают службу отправ-лений с объявленной ценностью, несут ответственность за письма с объяв-ленной ценностью при их перевозке в закрытых депешах,  которая  предус-мотрена для заказных отправлений. Это положение применяется также в техслучаях, когда Почтовые администрации не несут ответственность за пере-возку ценностей на используемых ими судах или самолетах.     5. Если утеря, хищение или повреждение произошли на территории илив  службе  промежуточной Администрации,  которая не обеспечивает службуотправлений с объявленной ценностью,  то Администрация подачи возмещаетущерб,  не  покрытый промежуточной Администрацией.  То же самое правилоприменяется в случае,  если размер ущерба превышает максимальный пределобъявленной стоимости, принятый промежуточной Администрацией.     6. Таможенные пошлины и другие сборы,  которые не могли быть отме-нены, относятся на счет Администраций, ответственных за утрату, хищениеили повреждение отправления.     7. Администрация,  выплатившая  возмещение,  заменяет,  в пределахсуммы этого возмещения, в правах лицо, получившее его, на случай любоговозможного взыскания убытков либо с адресата,  либо с отправителя или стретьих лиц.                                 Глава 3                    Транзитные и оконечные расходы      Статья 47. Транзитные расходы      1. При  условии  соблюдения статьи 50 за перевозку закрытых депеш,обмениваемых между двумя Администрациями или двумя учреждениями одной итой  же  страны  при посредстве служб одной или нескольких других Адми-нистраций (третьи службы),  взимается оплата транзитных  расходов.  Этаоплата является возмещением за предоставление услуг сухопутного и морс-кого транзита.     2. За  отправления,  пересылаемые открытым транзитом,  могут такжевзиматься транзитные расходы.  Способы применения установлены в  Регла-менте.      Статья 48. Шкалы транзитных расходов      1. Транзитные  расходы  рассчитываются  в соответствии со шкалами,указанными в нижеследующей таблице:-----------------------------------------------------------------------                     Участки                      |Расходы на кг брутто--------------------------------------------------|--------------------                        1                         |         2-----------------------------------------------------------------------     1.1. Сухопутные участки в км:                                                            СПЗ     До 100 км                                              0,14     Свыше   100 до   200                                   0,17             200      300                                   0,20             300      400                                   0,22             400      500                                   0,24             500      600                                   0,26             600      700                                   0,27             700      800                                   0,29             800      900                                   0,31             900     1000                                   0,32            1000     1100                                   0,34            1100     1200                                   0,35            1200     1300                                   0,37            1300     1500                                   0,39            1500     2000                                   0,43            2000     2500                                   0,49            2500     2750                                   0,53            2750     3000                                   0,56            3000     4000                                   0,62            4000     5000                                   0,72            5000     6000                                   0,81            6000     7000                                   0,89     Свыше  7000 до  8000                                   0,97            8000     9000                                   1,05            9000    10000                                   1,12           10000    11000                                   1,19           11000    12000                                   1,26           12000    13000                                   1,32           13000    14000                                   1,39           14000                                            1,45     1.2. Морские участки      В километрах после          в морских милях      преобразования, исходя из                               1 морская миля = 1,852 км     До 100 морских миль       До 185 км                    0,17     Свыше   100 до   200      Свыше    185 до   370          0,19             200      300               370      556          0,21             300      400               556      741          0,22             400      500               741      926          0,23             500      600               926     1111          0,24             600      700              1111     1296          0,24             700      800              1296     1482          0,25             800      900              1482     1667          0,25             900     1000              1667     1852          0,26            1000     1100              1852     2037          0,26            1100     1200              2037     2222          0,27            1200     1300              2222     2408          0,27            1300     1500              2408     2778          0,28            1500     2000              2778     3704          0,29            2000     2500              3704     4630          0,31            2500     2750              4630     5093          0,32            2750     3000              5093     5556          0,32            3000     4000              5556     7408          0,34            4000     5000              7408     9260          0,36            5000     6000              9260    11112          0,38            6000     7000             11112    12964          0,40            7000     8000             12964    14816          0,41            8000     9000             14816    16668          0,42            9000    10000             16668    18520          0,43           10000    11000             18520    20372          0,45           11000    12000             20372    22224          0,46           12000    13000             22224    24076          0,47           13000    14000             24076    25928          0,48           14000                      25928                   0,49     2. Совет  почтовой эксплуатации имеет право пересматривать и изме-нять шкалы,  упомянутые в п.1, в интервале между двумя Конгрессами. Пе-ресмотр,  который можно проводить благодаря методологии, обеспечивающейравномерное возмещение Администрациям, осуществляющим транзитные опера-ции,  должен основываться на надежных и характерных экономических и фи-нансовых данных.  Решение о возможном изменении вступает в силу с даты,установленной Советом почтовой эксплуатации.      Статья 49. Оконечные расходы      1. При условии соблюдения статьи 50 каждая Администрация, получаю-щая от другой  Администрации  отправления  письменной  корреспонденции,имеет  право  взимать с отправляющей Администрации возмещение расходов,вызванных полученной международной почтой.     2. Возмещение     2.1. Возмещение за отправления письменной корреспонденции,  исклю-чая мешки М, составляет 3,427 СПЗ за кг.     2.2. В отношении мешков М применяемый тариф paвен 0,653 СПЗ за кг.     2.2.1. Мешки  М  менее  5  кг рассматриваются как весящие 5 кг длявозмещения оконечных расходов.     3. Механизм пересмотра     3.1. Если на каком-либо  направлении  Администрация,  отправляющаяили получающая поток почты более 150 т в год (исключая мешки М),  отме-чает,  что среднее количество отправлений, содержащихся в кг отправлен-ной  или  полученной почты,  отклоняется от средней мировой величины на17,26 отправления,  она может добиваться пересмотра тарифа, если по от-ношению к этой средней мировой величине:     3.1.1. количество отправлений больше 21 или 3.1.2. количество отп-равлений меньше 14.     3.1.3. В случае,  предусмотренном в п.3.1.2, пересмотр не осущест-вляется, если данный поток предназначен для развивающейся страны, вклю-ченной в список, составленный с этой целью Конгрессом.     3.1.4. Если одна Администрация требует применения пересмотра, пре-дусмотренного в п.3.1,  корреспондирующая Администрация также может этосделать, даже если поток в другом направлении ниже 150 т в год.     3.1.4.1. Положения п.3.1.4 не применяются к развивающимся странам,приведенным в списке, составленном с этой целью Конгрессом.     3.2. Пересмотр проводится на условиях, установленных в Регламенте.     4. Почта в большом количестве     4.1. Для почты в большом количестве Администрация назначения можетпотребовать специального возмещения в соответствии с одной из следующихформул:     4.1.1. применение  средних  мировых  тарифов в размере 0,14 СПЗ заотправление и 1 СПЗ за кг;     4.1.2. применение тарифов за отправление и за кг, отражающих стои-мость обработки в стране  назначения.  Эта  стоимость  должна  отражатьвнутренние тарифы в соответствии с условиями,  приведенными в Регламен-те.     4.2. С оговоркой на положение п.3.1.3,  когда Администрация назна-чения требует специальной оплаты для почты в большом  количестве,  отп-равляющая Администрация имеет право требовать, чтобы остаток потока былпересмотрен в соответствии с п.3.1.     5. Совет  почтовой  эксплуатации  имеет право изменять возмещение,указанное в пп. 2 и 4.1.1, в период между двумя Конгрессами. Пересмотр,который  может быть осуществлен,  должен опираться на надежные экономи-ческие и финансовые данные.  Решение о возможном изменении  вступает  всилу с даты, определенной Советом почтовой эксплуатации. Он также имеетправо определять способы введения системы  возмещения,  приведенной,  вп.4.1.2.     6. Любая Администрация может отказаться полностью или частично  отвозмещения, предусмотренного в п.1.     7. На основе двустороннего или многостороннего соглашения  заинте-ресованные  Администрации могут применять другие системы возмещения дляоплаты счетов, связанных с оконечными расходами.      Статья 50. Освобождение от оплаты транзитных и оконечных расходов      1. От оплаты расходов по сухопутному или морскому транзиту и  око-нечных  расходов  освобождаются отправления письменной корреспонденции,указанные в статье 7.2.2,  недоставленные почтовые отправления, возвра-щаемые в закрытых депешах в место подачи,  а также отправления с вложе-нием порожних почтовых мешков.      Статья 51. Расчет по транзитным и оконечным расходам      1. Транзитные расходы     1.1. Расчет  по транзитным расходам за наземную почту составляетсяежегодно транзитной Администрацией для каждой Администрации подачи.  Онпроизводится на основе веса депеш, полученных транзитом, отправленных втечение рассматриваемого года.  При этом применяются шкалы, установлен-ные в статье 48.     1.2. Транзитные расходы несет Администрация подачи депеш.  Они оп-лачиваются, при условии исключения, предусмотренного в п.1.4, Админист-рациям стран,  через которые производится пересылка или службы  которыхучаствуют в сухопутной или морской перевозке депеш.     1.3. Когда Администрация страны,  через которую производится пере-сылка,  не участвует в сухопутной или морской перевозке депеш, то соот-ветствующие транзитные расходы выплачиваются Администрации  назначения,если она понесла, расходы, связанные с данным транзитом.     1.4. Расходы за морскую перевозку транзитных депеш  могут  оплачи-ваться  непосредственно  между Почтовыми администрациями подачи депеш иморскими навигационными компаниями или их посредниками.  Почтовая адми-нистрация соответствующего порта погрузки должна предварительно дать наэто свое согласие.     1.5. Администрация-дебитор освобождается от оплаты транзитных рас-ходов, если годовое сальдо не превышает 163,35 СПЗ.     2. Оконечные расходы     2.1. Для отправлений письменной корреспонденции, исключая мешки М,расчет  по оконечным расходам составляется ежегодно Администрацией-кре-дитором на основе фактического веса депеш,  полученных в течение  расс-матриваемого года.  При этом применяются тарифы, установленные в статье49.     2.2. Для  мешков  М расчет по оконечным расходам составляется еже-годно Администрацией-кредитором на основе веса,  за  который  взимаютсяоконечные расходы в соответствии с положениями, установленными в статье49.     2.3. Для того чтобы можно было определить годовой вес, Администра-ции подачи депеш должны постоянно указывать для каждой депеши:     - вес почты (исключая мешки M);     - вес мешков М более 5 кг;     - количество мешков М весом до 5 кг.     2.4. Если окажется необходимым определить количество и вес отправ-лений в большом количестве, применяются способы, указанные в Регламентедля этой категории почты.     2.5. Заинтересованные  Администрации  могут  договариваться о том,чтобы расчет оконечных расходов в их взаимных  отношениях  производилсяразличными  статистическими методами.  Они могут также договариваться опериодичности,  отличающейся от той, которая предусмотрена в Регламентедля статистического периода.     2.6. Администрация-дебитор освобождается от оплаты оконечных  рас-ходов, если годовое сальдо не превышает 326.70 CП3.     3. Любая Администрация имеет право передать на рассмотрение Комис-сии по арбитражу годовые результаты. которые, по ее мнению, слишком от-личаются от действительности.  Этот арбитраж создается в порядке,  пре-дусмотренном  статьей 128 Общего регламента.  Арбитры имеют право в су-дебном порядке определять подлежащую оплате сумму транзитных  или  око-нечных расходов.                                 Глава 4               Расходы, связанные с воздушной перевозкой      Статья 52. Общие принципы      1. Расходы за перевозку на всем протяжении воздушного пути  покры-ваются:     1.1. если речь идет о  закрытых  депешах,  за  счет  Администрациистраны подачи;     1.2. если речь идет о приоритетных и авиаотправлениях,  пересылае-мых открытым транзитом,  включая засланную корреспонденцию, за счет Ад-министрации, которая передает эти отправления другой Администрации.     2. Эти же правила применяются к авиадепешам,  приоритетным отправ-лениям и авиаотправлениям, которые пересылаются открытым транзитом, ос-вобожденным от транзитных сборов.     3. Каждая Администрация назначения, обеспечивающая воздушную пере-возку международной почты внутри своей страны,  имеет право на возмеще-ние дополнительных расходов,  связанных с этой перевозкой,  если толькосредневзвешенное расстояние пройденных участков превышает 300 км.  Еслинет договоренности,  предусматривающей  бесплатную  перевозку,  расходыдолжны быть единообразны для всех приоритетных депеш и авиадепеш,  пос-тупающих из-за границы,  независимо от того,  досылается ли  эта  почтавоздушным путем или нет.     4. Однако,  если возмещение по оконечным расходам, взимаемое Адми-нистрацией назначения,  основывается,  главным образом на стоимости илина внутренних тарифах,  не производится никакого дополнительного возме-щения расходов за внутреннюю воздушную перевозку.     5. Администрация назначении исключает при расчете средневзвешенно-го  расстояния вес всех депеш,  для которых расчет возмещения оконечныхрасходов главным образом основывается на стоимости  или  на  внутреннихтарифах Администрации назначения.     6. При отсутствии специальной договоренности между  заинтересован-ными Администрациями к авиакорреспонденции, в случае ее возможной пере-возки наземным или морским путем, применяется статья 48. Однако никакаяоплата транзитных расходов не производится при.     6.1. перегрузке авиадепеш между двумя аэропортами,  обслуживающимиодин и тот же город;     6.2. перевозке этих депеш между аэропортом, обслуживающим город, искладом,  расположенным в этом же городе, а также при возврате этих де-пеш с целью досылки.      Статья 53. Основной тариф и расчет расходов за воздушную перевозку      1. Основной тариф, применяемый к оплате счетов между Администраци-ями за воздушную перевозку, утверждается Советом почтовой эксплуатации,Он рассчитывается Международным бюро по формуле,  определенной в Регла-менте.     2. Расчет расходов за перевозку  закрытых  депеш,  приоритетных  иавиаотправлений, пересылаемых открытым транзитом, а также относящиеся кэтому и методы расчетов излагаются в Регламенте.                                 Глава 5                          Факсимильная связь      Статья 54. Общие положения      1. Почтовые  администрации  могут  договариваться  об установлениифаксимильной связи с другими Почтовыми  администрациями  и  с  внешнимипартнерами.     2. Заинтересованные Почтовые администрации свободны в выборе  пос-тавщиков и технических средств (электронное оборудование и обеспечение)для осуществления обмена данными.     3. По согласованию с поставщиком служб сети Почтовые администрациидоговариваются на двусторонней основе о способе оплаты этих услуг.     4. Почтовые  администрации не несут ни финансовой,  ни юридическойответственности,  если какая-либо другая  Администрация  не  производитплатежи, причитающиеся за услуги, связанные с осуществлением факсимиль-ного обмена.                                 Глава 6                           Разные положения      Статья 55. Оплата счетов      1. Оплата  в  отношениях между Почтовыми администрациями счетов замеждународный почтовый обмен может рассматриваться как текущая финансо-вая операция и осуществляться в соответствии с действующими международ-ными обязательствами заинтересованных  стран-членов  в  случае  наличиясоглашений по этому вопросу. При отсутствии подобных соглашений эта оп-лата счетов производится в соответствии с положениями Регламента.      Статья 56. Предоставление сведений, публикации Международного                бюро, хранение документов, бланки      1. Положения,   касающиеся  предоставления  сведений  относительнообеспечения почтовой службы,  публикаций Международного бюро,  хранениядокументов и используемых бланков, относятся к ведению Регламента.                             ЧАСТЬ ЧЕТВЕРТАЯ                              СЛУЖБА МУП      Статья 57. Служба МУП      1. Служба МУП представляет собой физически самую быструю из почто-вых служб. Она включает сбор, передачу и доставку в очень короткие сро-ки корреспонденции, документов или товаров.     2. Служба МУП регламентируется в соответствии с двусторонними сог-лашениями.  Аспекты,  которые не определяются точно этими соглашениями,относятся к соответствующим положениям актов Союза.     3. Эта служба,  по мере возможности, определяется по логотипу, об-разец  которого  приводится ниже и который состоит из следующих элемен-тов.     - форма крыла оранжевого цвета;     - буквы EMS синего цвета;     - три горизонтальных полосы оранжевого цвета.     Логотип может дополняться наименованием, используемым в националь-ной службе.     4. Тарифы службы устанавливаются Администрацией  подачи  с  учетомрасходов и требований рынка.                               ЧАСТЬ ПЯТАЯ                       ЗАКЛЮЧИТЕЛЬНЫЕ ПОЛОЖЕНИЯ      Статья 58. Обязательства относительно мер уголовного преследования      1. Правительства стран-членов обязуются выполнять  или  предлагатьзаконодательным органам своих стран принимать, необходимые меры:     1.1. для наказания за подделку почтовых марок, даже изъятых из об-ращения, и международных ответных купонов;     1.2. для наказания за использование или выпуск в обращение:     1.2.1. поддельных  (даже  изъятых из обращения) ила бывших в упот-реблении почтовых марок, равно как поддельных или бывших в употребленииоттисков франкировальных машин или типографских печатных машин;     1.2.2. поддельных международных ответных купонов;     1.3. для  запрещения  и  пресечения всех злоумышленных действий поизготовлению и выпуску в обращение виньеток и  марок,  употребляемых  впочтовой  службе,  поддельных  или имитированных таким образом,  что ихлегко можно спутать с виньетками и марками, выпускаемыми Почтовой адми-нистрацией одной из стран-членов;     1.4. для предупреждения,  а в надлежащем случае для  наказания  завложение наркотических и психотропных, а также взрывчатых, воспламеняю-щихся или других опасных веществ,  вложение которых определенно не раз-решено Конвенцией и соглашениями.      Статья 59. Условия утверждения предложений относительно Конвенции                и ее Исполнительного регламента      1. Предложения, представленные Конгрессу и относящиеся к настоящейКонвенции и ее Регламенту, вступают в силу, если они одобрены большинс-твом присутствующих и голосующих стран-членов. По крайней мере, полови-на стран-членов, представленных на Конгрессе, должна присутствовать приголосовании.     2. Предложения,  относящиеся  к Регламенту,  которые были переданыКонгрессом Совету почтовой эксплуатации для принятия решений  или  вне-сенные  между  двумя  Конгрессами,  вступают в силу,  если они одобреныбольшинством членов Совета почтовой эксплуатации.     3. Предложения,  внесенные между двумя Конгрессами и относящиеся кнастоящей Конвенции, вступают в силу, если они приняты:     3.1. двумя  третями  голосов,  причем,  по крайней мере,  половинастран-членов Союза, ответивших на консультацию, если речь идет об изме-нениях к статьям 1 - 7 (часть первая),  8 - 11,  13,  16 - 18, 20, 24 -26,  34 - 38 (часть вторая),  43.2, 44 - 51, 55 (часть третья), 58 - 60(часть пятая) Конвенции и ко всем статьям ее Заключительного протокола;     3.2. большинством голосов, причем, по крайней мере, половина странчленов Союза,  ответивших на консультацию, если речь идет об измененияхпо существу к положениям, кроме тех, которые упомянуты в п.3.1;     3.3. большинством голосов, если речь идет о:     3.3.1. изменениях редакционного порядка положений Конвенции, крометех, которые указаны в п.3.1;     3.3.2. толковании положений Конвенции и ее Заключительного  прото-кола.     4. Несмотря на положения,  предусмотренные в  п.3.1,  любая  стра-на-член,  национальное законодательство которой еще не является совмес-тимым с предложенным изменением,  имеет право представить  Генеральномудиректору Международного бюро письменное заявление,  в котором указыва-ется о невозможности для нее принять это  изменение  и  которое  должнобыть  представлено в девяностодневный срок с момента сообщения о данномизменении.      Статья 60. Вступление в силу и срок действия Конвенции      1. Настоящая Конвенция вступает в силу 1 января 1996 г. и остаетсяв действии до вступления в силу актов следующего Конгресса(*).     2. В удостоверение  чего  Полномочные  представители  правительствстран-членов подписали настоящую Конвенцию в одном экземпляре,  которыйбудет передан на хранение Генеральному директору  Международного  бюро.Копия  этого  экземпляра  будет  передана каждой Стороне Правительствомстраны места проведения Конгресса.     Совершено в Сеуле 14 сентября 1994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gk-mggtc5z_iaojjz_k">
      <w:r>
        <w:rPr>
          <w:rFonts w:ascii="Arial" w:cs="Arial" w:eastAsia="Arial" w:hAnsi="Arial"/>
          <w:color w:val="132D3F"/>
          <w:sz w:val="16"/>
          <w:szCs w:val="16"/>
          <w:u w:val="single"/>
        </w:rPr>
        <w:t xml:space="preserve">dalil.kg/document/17482</w:t>
      </w:r>
    </w:hyperlink>
  </w:p>
  <w:p>
    <w:pPr>
      <w:spacing w:after="0" w:before="40"/>
      <w:jc w:val="center"/>
    </w:pPr>
    <w:hyperlink w:history="1" r:id="rId6ib1xydvqxbtbd3fxgf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kw4asu5mtrwohu1pi-0" Type="http://schemas.openxmlformats.org/officeDocument/2006/relationships/hyperlink" Target="https://dalil.kg/document/5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gk-mggtc5z_iaojjz_k" Type="http://schemas.openxmlformats.org/officeDocument/2006/relationships/hyperlink" Target="https://dalil.kg/document/17482" TargetMode="External"/><Relationship Id="rId6ib1xydvqxbtbd3fxgf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2026-09-25T14:12:59.652Z</dcterms:created>
  <dcterms:modified xsi:type="dcterms:W3CDTF">2026-09-25T14:12:59.652Z</dcterms:modified>
</cp:coreProperties>
</file>

<file path=docProps/custom.xml><?xml version="1.0" encoding="utf-8"?>
<Properties xmlns="http://schemas.openxmlformats.org/officeDocument/2006/custom-properties" xmlns:vt="http://schemas.openxmlformats.org/officeDocument/2006/docPropsVTypes"/>
</file>