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25 августа 1999 года                          БИШКЕКСКАЯ ДЕКЛАРАЦИЯ                 глав государств Республики Казахстан,         Китайской Народной Республики, Кыргызской Республики,             Российской Федерации и Республики Таджикистан      Республика Казахстан,  Китайская  Народная Республика,  КыргызскаяРеспублика, Российская Федерация и Республика Таджикистан, в дальнейшемименуемые Сторонами,     исходя из общего стремления к расширению и углублению многосторон-него  сотрудничества на основе договоренностей,  зафиксированных в Сов-местном Заявлении участников Алматинской встречи от 3 июля  1998  года,провели 25 августа 1999 года встречу на высшем уровне в городе Бишкек,     обсудив в обстановке конструктивности  и  взаимопонимания  широкийкруг вопросов, представляющих общий интерес,     заявляют о нижеследующем:     1. Стороны,  с  удовлетворением  отмечая  успехи в сотрудничестве,достигнутые в период после Шанхайской встречи в 1996 году,  высоко оце-нивают  соответствующие  современным  тенденциям практические шаги пятигосударств в интересах укрепления региональной безопасности и сотрудни-чества.  Стороны выражают уверенность в перспективах дальнейшего расши-рения сотрудничества в сфере безопасности и углубления  многостороннеговзаимодействия в других областях.     2. Стороны, исходя из убежденности в том, что создание пятью госу-дарствами механизмов конкретного взаимодействия в областях, представля-ющих взаимный интерес,  благоприятствует полному  выявлению  потенциаламногостороннего сотрудничества во имя стабильности,  безопасности, раз-вития и процветания региона, выражают намерение проводить необусловлен-ные периодичностью встречи глав государств и правительств,  а также ре-гулярные контакты и консультации на различных уровнях,  включая встречиминистров иностранных дел,  министров обороны,  руководителей государс-твенных ведомств,  занимающихся вопросами экономического и  культурногосотрудничества.     В этой связи Стороны договорились  обменяться  по  дипломатическимканалам предложениями по срокам проведения межведомственных встреч.     3. Стороны подтверждают,  что соглашения по вопросам  пограничногоурегулирования, доверия в военной области и взаимного сокращения воору-женных сил в районе границы, заключенные и ратифицированные пятью госу-дарствами, являясь уникальными по своему формату и характеру документа-ми,  способствуют укреплению добрососедства и дружбы,  вносят конструк-тивный вклад в обеспечение безопасности и стабильности в регионе.     Стороны будут продолжать неукоснительно исполнять эти соглашения иоказывать  все необходимое содействие деятельности Совместной контроль-ной группы.     4. Стороны отмечают важность эффективного противодействия междуна-родному терроризму, незаконному обороту наркотических средств и психот-ропных веществ,  контрабанде оружия, нелегальной миграции и другим фор-мам трансграничной преступной деятельности,  проявлениям  национальногосепаратизма  и  религиозного  экстремизма и в этих целях будут осущест-влять меры для развития практического взаимодействия  по  линии  компе-тентных  ведомств  пяти государств,  включая проведение консультативныхвстреч и согласование в течение 1999-2000  годов  соответствующих  сов-местных мероприятий.     Стороны выражают решимость не допускать  использования  территорийсвоих государств для организации деятельности,  наносящей ущерб сувере-нитету, безопасности и общественному порядку любого из пяти государств.     Подтверждая приверженность принципу уважения прав человека в соот-ветствии с </w:t>
      </w:r>
      <w:hyperlink w:history="1" r:id="rIdjd30grwjvyo820w3p1d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Уставом</w:t>
        </w:r>
      </w:hyperlink>
      <w:r>
        <w:rPr>
          <w:rFonts w:ascii="Arial" w:cs="Arial" w:eastAsia="Arial" w:hAnsi="Arial"/>
          <w:sz w:val="24"/>
          <w:szCs w:val="24"/>
        </w:rPr>
        <w:t xml:space="preserve"> ООН,  другими универсальными документами в этой  об-ласти, Стороны отмечают, что при осуществлении этого принципа необходи-мо учитывать специфические особенности суверенных государств. Права че-ловека  не  должны использоваться в качестве предлога для вмешательстваво внутренние дела государств.     5. Стороны,  придавая  первостепенное  значение  сохранению мира истабильности в регионе,  поддерживают усилия стран Центральной Азии  посозданию  зоны,  свободной  от ядерного оружия,  продвижение инициативыРеспублики Казахстан о созыве Совещания по взаимодействию и мерам дове-рия  в Азии,  а также приветствуют предложения и конкретные шаги другихзаинтересованных государств,  нацеленные на расширение  многостороннегорегионального диалога по укреплению безопасности и сотрудничества.     6. Стороны поддерживают идеи доктрины Президента  Кыргызской  Рес-публики  Аскара Акаева "Дипломатия Шелкового пути" о возрождении его насовременном уровне международного сотрудничества в интересах устойчиво-го экономического развития, укрепления мира и стабильности в регионе.     7. Стороны выражают глубокую озабоченность в связи с продолжающим-ся  в  Афганистане военным противостоянием,  которое представляет собойсерьезную угрозу региональному и международному миру и безопасности.     Стороны подтверждают  центральную роль ООН в международных усилияхпо достижению мирного урегулирования афганского конфликта, поддерживаютмиротворческую деятельность группы "6+2" и приветствуют инициативу Кыр-гызстана о проведении в Бишкеке мирной конференции по Афганистану.     8. Стороны,  с  удовлетворением констатируя,  что мирный процесс вТаджикистане в результате реализации подписанного в июне 1997 года  Об-щего  соглашения  об  установлении мира и национального согласия в этойстране приобрел необратимый характер,  подчеркнули ценность позитивногоопыта  межтаджикского урегулирования для компромиссного решения сложныхпроблем в духе доброй воли,  при активной миротворческой  поддержке  состороны международного сообщества.     9. Стороны, отмечая важное значение торгово-экономического сотруд-ничества  на  основе  принципов  равенства  и взаимной выгоды,  будут ивпредь поощрять его развитие между пятью государствами на  двустороннейоснове  и вместе с тем активизируют поиск путей развертывания многосто-роннего взаимодействия в этой сфере,  прежде всего по тем направлениям,которые обозначены в Алматинском Совместном Заявлении 1998 года.     В этих целях правительства Республики Казахстан,  Китайской Народ-ной Республики, Кыргызской Республики, Российской Федерации и Республи-ки Таджикистан сформируют совместные консультационные  группы,  которыеподготовят предложения и рекомендации к встречам на высоком уровне.     Стороны приветствуют участие в сотрудничестве заинтересованных го-сударств  региона  как  на  межгосударственном уровне,  так и на уровнепредприятий различных форм собственности,  а также  в  сфере  взаимногопривлечения инвестиций.     10. Стороны обращают внимание на значительные  изменения,  произо-шедшие  в  современной международной обстановке,  и считают необходимымзаявить, что во взаимоотношениях между ними и в международных делах бу-дут и в дальнейшем соблюдать следующие основополагающие принципы:     - придерживаться взаимного уважения суверенитета и территориальнойцелостности,  равноправия, невмешательства во внутренние дела друг дру-га,  урегулирования разногласий и споров путем переговоров и консульта-ций;     - развивать многостороннее сотрудничество на основе принципов  ра-венства и взаимной выгоды;     - способствовать укреплению роли ООН  как  основного  механизма  вподдержании международного мира и безопасности, в мирном урегулированиисовременных международных и региональных проблем,  выступать против  несанкционированного  Советом Безопасности ООН применения в международныхотношениях военной силы или угрозы ее применения;     - строго соблюдать положения Договора о нераспространении ядерногооружия и Договора о всеобъемлющем запрещении ядерных испытаний, поддер-живать в рамках ООН и других многосторонних форумов усилия,  направлен-ные на то, чтобы содействовать безотлагательному и безоговорочному при-соединению всех государств к указанным Договорам.     11. Стороны считают, что многополярность является общей тенденциейразвития  современного  мира и способствует долговременной стабильностимеждународной обстановки. Пять государств полны решимости прилагать не-устанные усилия ради защиты мира во всем мире и совместного экономичес-кого развития,  во имя продвижения дела строительства  справедливого  ирационального  нового международного политического и экономического по-рядка.     12. Стороны подтверждают, что взаимодействие и сотрудничество пятигосударств носят открытый характер и не направлены против других стран.      Президент Республики Казахстан                    Н.Назарбаев     Председатель Китайской Народной Республики        Ц.Цзэминь     Президент Кыргызской Республики                   А.Акаев     Президент Российской Федерации                    Б.Ельцин     Президент Республики Таджикистан                  Э.Рахмонов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xebpxnyzzyklufoqr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dalil.kg/document/17529</w:t>
      </w:r>
    </w:hyperlink>
  </w:p>
  <w:p>
    <w:pPr>
      <w:spacing w:after="0" w:before="40"/>
      <w:jc w:val="center"/>
    </w:pPr>
    <w:hyperlink w:history="1" r:id="rIdkq7ogae1-py1io_zetx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30grwjvyo820w3p1dq-" Type="http://schemas.openxmlformats.org/officeDocument/2006/relationships/hyperlink" Target="https://dalil.kg/document/175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xebpxnyzzyklufoqre-" Type="http://schemas.openxmlformats.org/officeDocument/2006/relationships/hyperlink" Target="https://dalil.kg/document/17529" TargetMode="External"/><Relationship Id="rIdkq7ogae1-py1io_zetx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2026-09-25T14:28:34.009Z</dcterms:created>
  <dcterms:modified xsi:type="dcterms:W3CDTF">2026-09-25T14:28:34.009Z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