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Устав ратифицирован постановлением Жогорку Кенеша КР                  от 18 декабря 1993 года № 1346-XII г.Минскот 22 января 1993 года                     РЕШЕНИЕ СОВЕТА ГЛАВ ГОСУДАРСТВ                  СОДРУЖЕСТВА НЕЗАВИСИМЫХ ГОСУДАРСТВ            (В редакции </w:t>
      </w:r>
      <w:hyperlink w:history="1" r:id="rIdrhugnhyl_m5jhofasz7ot">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Совета глав государств СНГ от                        19 сентября 2003 года)          Главы государств Содружества Независимых Государств решили:     1. Принять Устав Содружества Независимых Государств  (прилагается)и рекомендовать его для ратификации.     2. До вступления в силу настоящего Устава Содружество функциониру-ет  в  соответствии с заключенными соглашениями и принятыми решениями врамках СНГ.      Совершено в Минске 22 января 1993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Решение, его заверенную копию.      (Подписи)                                   УСТАВ                  Содружества Независимых Государств            (В редакции </w:t>
      </w:r>
      <w:hyperlink w:history="1" r:id="rIduiftutonkoqibtbvhwmkm">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Совета глав государств СНГ от                        19 сентября 2003 года)             Государства, добровольно объединившиеся в Содружество  НезависимыхГосударств (далее - Содружество),     основываясь на исторической общности своих народов  и  сложившихсямежду ними связей,     действуя в соответствии с  общепризнанными  принципами  и  нормамимеждународного  права,  положениями Устава Организации Объединенных На-ций,  Хельсинского Заключительного акта и другими документами Совещанияпо безопасности и сотрудничеству в Европе,     стремясь обеспечить общими  усилиями  экономический  и  социальныйпрогресс своих народов,     преисполненные решимости претворять в жизнь положения Соглашения осоздании Содружества Независимых Государств, Протокола к этому Соглаше-нию, а также положения Алма-Атинской декларации,     развивая сотрудничество  между  собой в обеспечении международногомира и безопасности,  а равно в целях поддержания гражданского  мира  имежнационального согласия,     желая создать условия для сохранения и развития культур всех наро-дов государств-членов,     стремясь совершенствовать механизмы сотрудничества в Содружестве иповышать их эффективность,     решили принять Устав Содружества и договорились о нижеследующем:                                Раздел I                            Цели и принципы      Статья 1.      Содружество основано  на  началах  суверенного  равенства всех егочленов.  Государства-члены являются  самостоятельными  и  равноправнымисубъектами международного права.     Содружество служит дальнейшему  развитию  и  укреплению  отношенийдружбы, добрососедства, межнационального согласия, доверия, взаимопони-мания и взаимовыгодного сотрудничества между государствами-членами.     Содружество не является государством и не обладает наднациональны-ми полномочиями.          Статья 2.      Целями Содружества являются:     осуществление сотрудничества в политической, экономической, эколо-гической, гуманитарной, культурной и иных областях;     всестороннее и  сбалансированное экономическое и социальное разви-тие государств-членов в рамках общего экономического пространства, меж-государственная кооперация и интеграция;     обеспечение прав и основных свобод человека в соответствии  с  об-щепризнанными  принципами  и нормами международного права и документамиСБСЕ;     сотрудничество между  государствами-членами в обеспечении междуна-родного мира и безопасности,  осуществление эффективных мер по сокраще-нию  вооружений  военных  расходов,  ликвидация ядерного и других видоворужия массового уничтожения,  достижению всеобщего и полного разоруже-ния;     содействие гражданам государств-членов в свободном  общении,  кон-тактах и передвижении в Содружестве;     взаимная правовая помощь и сотрудничество в других сферах правовыхотношений;     мирное разрешение споров и конфликтов между  государствами  Содру-жества.      Статья 3.      Для достижения целей Содружества государства-члены,  исходя из об-щепризнанных норм международного права и  Хельсинского  Заключительногоакта,  строят свои отношения в соответствии с нижеследующими взаимосвя-занными и равноценными принципами:     уважение суверенитета государств-членов, неотъемлемого права наро-дов на самоопределение и права распоряжаться своей судьбой  без  вмеша-тельства извне;     нерушимость государственных границ,  признание существующих граници отказ от противоправных территориальных приобретений;     территориальная целостность государств и отказ от любых  действий,направленных на расчленение чужой территории;     неприменение силы или угрозы силы против политической независимос-ти государства-члена;     разрешение споров мирными средствами таким образом,  чтобы не под-вергать угрозе международный мир, безопасность и справедливость;     верховенство международного права в межгосударственных отношениях;     невмешательство во внутренние и внешние дела друг друга;     обеспечение прав человека и основных свобод для всех, без различиярасы,  этнической принадлежности, языка, религии, политических или иныхубеждений;     добросовестное выполнение  принятых  на себя обязательств по доку-ментам Содружества, включая настоящий Устав;     учет интересов друг друга и Содружества в целом, оказание на осно-ве взаимного согласия помощи во всех областях их взаимоотношений;     объединение усилий  и оказание поддержки друг другу в целях созда-ния мирных условий жизни народов государств-членов Содружества, обеспе-чение их политического, экономического и социального прогресса;     развитие взаимовыгодного экономического и научно-технического сот-рудничества, расширение интеграционных процессов;     духовное единение их народов,  которое основывается на уважении ихсамобытности, тесное сотрудничество в сохранении культурных ценностей икультурного обмена.      Статья 4.      К сферам совместной деятельности государств-членов, реализуемой наравноправной основе через общие координирующие институты в соответствиис обязательствами,  принятыми государствами-членами в рамках Содружест-ва, относятся:     обеспечение прав и основных свобод человека;     координация внешнеполитической деятельности;     сотрудничество в формировании  и  развитии  общего  экономическогопространства,  общеевропейского и евразийского рынков, таможенной поли-тики;     сотрудничество в развитии систем транспорта,  связи;     охрана здоровья и окружающей среды;     вопросы социальной и миграционной политики;     борьба с организованной преступностью;     сотрудничество в области оборонной политики и охраны внешних  гра-ниц.     Настоящий перечень может быть дополнен по взаимному согласию госу-дарств-членов.      Статья 5.      Основной правовой базой межгосударственных отношений в рамках Сод-ружества  являются многосторонние и двусторонние соглашения в различныхобластях взаимоотношений государств-членов.     Соглашения, заключенные в рамках Содружества,  должны соответство-вать целям и принципам Содружества, обязательствам государств-членов понастоящему Уставу.      Статья 6.      Государства-члены содействуют  сотрудничеству  и  развитию  связеймежду государственными органами,  общественными объединениями, экономи-ческими структурами.                                Раздел II                               Членство      Статья 7.      Государствами-учредителями Содружества являются государства,  под-писавшие и ратифицировавшие Соглашение о создании Содружества Независи-мых Государств от 8 декабря 1991 года и Протокол к этому Соглашению  от21 декабря 1991 года к моменту принятия настоящего Устава.     Государствами-членами Содружества являются те  государства-учреди-тели,  которые  принимают  на себя обязательства по настоящему Уставу втечение одного года после его принятия Советом глав государств.      О составе  Содружества  Независимых  Государств после вступления в силу Устава  Содружества Независимых Государств см. Решение Экономичес-кого Суда СНГ от 31  марта  1994 г.  N 02/94 о толковании  по запросу о применении положений соглашений и других актов Содружества      Членом Содружества может также стать государство, которое разделя-ет цели и принципы Содружества и принимает на себя  обязательства,  со-держащиеся  в  настоящем Уставе,  путем присоединения к нему с согласиявсех государств-членов.      Статья 8.      На основании решения Совета глав государств к  Содружеству  в  ка-честве ассоциированного члена может присоединиться государство,  желаю-щее участвовать в отдельных видах его деятельности,  на условиях, опре-деляемых соглашением об ассоциированном членстве.     По решению Совета глав государств на заседаниях органов Содружест-ва могут присутствовать представители других государств в качестве наб-людателей.     Вопросы участия ассоциированных членов и наблюдателей в работе ор-ганов Содружества регулируются правилами процедуры таких органов.           Статья 9.      Государство-член вправе  выйти  из Содружества.  О таком намерениигосударство-член извещает письменно депозитария настоящего Устава за 12месяцев до выхода.     Обязательства, возникающие  в  период  участия в настоящем Уставе,связывают соответствующие государства до их полного выполнения.      Статья 10.      Нарушения государством-членом настоящего  Устава,  систематическоеневыполнение государством его обязательств по соглашениям,  заключеннымв рамках Содружества,  либо решений органов Содружества рассматриваютсяСоветом глав государств.     В отношении такого государства могут применяться меры, допускаемыемеждународным правом.                                Раздел III                      Коллективная безопасность и                  военно-политическое сотрудничество      Статья 11.      Государства-члены проводят согласованную политику в области между-народной безопасности,  разоружения и контроля над вооружениями, строи-тельства  вооруженных сил и поддерживают безопасность в Содружестве,  втом числе с помощью военных наблюдателей и коллективных сил по  поддер-жанию мира.      Решением СНГ от 19 января 1996 г. утверждено Положение о Коллекти-вных силах по поддержанию мира в Содружестве Независимых Государств      Статья 12.      В случае возникновения угрозы суверенитету,  безопасности и терри-ториальной целостности одного  или  нескольких  государств-членов  либомеждународному  миру  и  безопасности государства-члены незамедлительноприводят в действие механизм взаимных консультаций с целью  координациипозиций и принятия мер для устранения возникшей угрозы,  включая мирот-ворческие операции и использование, в случае необходимости, вооруженныхсил  в  порядке  осуществления права на индивидуальную или коллективнуюсамооборону согласно статье 51 Устава ООН.     Решение о совместном использовании вооруженных сил принимается Со-ветом глав государств Содружества  или  заинтересованными  государства-ми-членами Содружества с учетом их национального законодательства.      Статья 13.           Каждое государство-член  принимает  надлежащие меры по обеспечениюстабильного положения на внешних границах государств-членов  Содружест-ва.  На  основе  взаимного согласия государства-члены координируют дея-тельность пограничных войск и других компетентных служб,  которые  осу-ществляют контроль и несут ответственность за соблюдение установленногопорядка пересечения внешних границ государств-членов.      Статья 14.      Высшим органом Содружества по вопросам обороны  и  охраны  внешнихграниц  государств-членов  является Совет глав государств.  Координациювоенно-экономической деятельности Содружества осуществляет  Совет  главправительств.     Взаимодействие государств-членов  в  осуществлении   международныхсоглашений и решений других вопросов в области безопасности и разоруже-ния организуется путем совместных консультаций.      Статья 15.      Конкретные вопросы   военно-политического   сотрудничества   госу-дарств-членов регулируются специальными соглашениями.                                 Раздел IV             Предотвращение конфликтов и разрешение споров           Статья 16.      Государства-члены принимают все возможные меры для  предотвращенияконфликтов, прежде всего на межнациональной и межконфессиональной осно-ве, могущих повлечь за собой нарушение прав человека.     Они оказывают  друг  другу  на  основе взаимного согласия помощь вурегулировании таких конфликтов,  в том числе и в рамках  международныхорганизаций.      Статья 17.      Государства-члены Содружества  будут  воздерживаться  от действий,способных нанести ущерб другим государствам-членам и привести к  обост-рению возможных споров.     Государства-члены будут добросовестно и в духе сотрудничества при-лагать  усилия к справедливому мирному разрешению своих споров посредс-твом переговоров или достижению договоренностей о надлежащей  альтерна-тивной процедуре урегулирования спора.     Если государства-члены не разрешают спор при помощи средств,  ука-занных в части второй настоящей статьи,  они могут передать его в Советглав государств.      Статья 18.      Совет глав государств правомочен в любой стадии спора, продолжениекоторого  могло  бы угрожать поддержанию мира или безопасности в Содру-жестве, рекомендовать сторонам надлежащую процедуру или методы его уре-гулирования.                                Раздел V                    Сотрудничество в экономической,                    социальной и правовой областях      Статья 19.      Государства-члены сотрудничают в экономической и социальной облас-тях по следующим направлениям:     формирование общего  экономического  пространства на базе рыночныхотношений и свободного перемещения товаров,  услуг, капиталов и рабочейсилы;     координация социальной политики,  разработка совместных социальныхпрограмм  и мер по снижению социальной напряженности в связи с проведе-нием экономических реформ;     развитие систем транспорта и связи, а также энергетических систем;     координация кредитно-финансовой политики;     содействие развитию торгово-экономических  связей  государств-чле-нов;     поощрение и взаимная защита инвестиций;     содействие стандартизации и сертификации промышленной продукции  итоваров;     правовая охрана интеллектуальной собственности;     содействие развитию общего информационного пространства;     осуществление совместных   природоохранных  мероприятий,  оказаниевзаимной помощи в ликвидации последствий экологических катастроф и дру-гих чрезвычайных ситуаций;     осуществление совместных  проектов  и  программ  в области науки итехники, образования, здравоохранения, культуры и спорта.      Статья 20.      Государства-члены осуществляют сотрудничество в области  права,  вчастности,  путем заключения многосторонних и двусторонних договоров обоказании правовой помощи и способствуют сближению национального законо-дательства.     В случае противоречий между нормами национального законодательствагосударств-членов, регулирующего отношения в сферах совместной деятель-ности, государства-члены проводят консультации и переговоры с целью вы-работки предложений для устранения этих противоречий.                                Раздел VI                          Органы содружества             Совет глав государств и Совет глав правительств      Статья 21.      Высшим органом Содружества является Совет  глав  государств.     Совет глав государств, в котором на высшем уровне представлены всегосударства-члены, обсуждает и решает принципиальные вопросы, связанныес деятельностью государств-членов в сфере их общих интересов.     Совет глав государств собирается на заседания два раза в год. Вне-очередные заседания Совета могут созываться по инициативе одного из го-сударств-членов.      Статья 22.      Совет глав правительств координирует сотрудничество органов испол-нительной  власти государств-членов в экономической,  социальной и иныхсферах общих интересов.     Совет глав правительств собирается на заседание четыре раза в год.Внеочередные заседания Совета могут созываться по инициативе правитель-ства одного из государств-членов.      Статья 23.      Решения Совета глав государств и Совета глав правительств принима-ются с общего согласия - консенсусом. Любое государство может заявить освоей незаинтересованности в том или ином вопросе,  что не должно расс-матриваться в качестве препятствия для принятия решения.     Совет глав  государств  и  Совет глав правительств могут проводитьсовместные заседания.     Порядок работы  Совета  глав государств и Совета глав правительстврегулируется Правилами процедуры.     Заседания Совета глав государств и Совета глав правительств прово-дятся, как правило, в Минске.     (В редакции </w:t>
      </w:r>
      <w:hyperlink w:history="1" r:id="rId-upm3qu2crpz9xr-8-khe">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Совета глав государств СНГ от 19 сентября 2003года)      Статья 25.      Совет глав государств и Совет глав правительств создают рабочие  ивспомогательные органы как на постоянной, так и на временной основе.     Эти органы формируются из представителей государств-членов,  наде-ленных соответствующими полномочиями.      К участию в их заседаниях могут привлекаться эксперты  и  консуль-танты.      Статья 26.      Для решения  вопросов сотрудничества в отдельных областях и разра-ботки рекомендаций для Совета глав государств и Совета глав  правитель-ств  созываются совещания руководителей соответствующих государственныхорганов.                     Совет министров иностранных дел      Статья 27.      Совет министров иностранных дел на основе решений Совета глав  го-сударств  и Совета глав правительств осуществляет координацию внешнепо-литической деятельности государств-членов,  включая их  деятельность  вмеждународных организациях, организует консультации по вопросам мировойполитики, представляющим взаимный интерес.     Совет министров  иностранных  дел осуществляет свою деятельность всоответствии с Положением, утверждаемым Советом глав государств.                 Координационно-консультативный комитет      Статья 28.      Координационно-консультативный комитет является постоянно действу-ющим исполнительным и координирующим органом Содружества.     Во исполнение решений Совета глав государств и Совета глав  прави-тельств Комитет:     вырабатывает и вносит предложения  по  вопросам  сотрудничества  врамках Содружества, развития социально-экономических связей;     способствует реализации договоренностей по конкретным направлениямэкономических взаимоотношений;     организует совещания представителей  и  экспертов  для  подготовкипроектов  документов,  выносимых  на заседания Совета глав государств иСовета глав правительств;     обеспечивает проведение  заседаний Совета глав государств и Советаглав правительств;     содействует работе других органов Содружества.      Статья 29.      Координационно-консультативный комитет  состоит из постоянных пол-номочных представителей, по два от каждого государства-члена Содружест-ва, и Координатора Комитета, назначаемого Советом глав государств.     Для организационно-технического обеспечения работы Совета глав го-сударств, Совета глав правительств и других органов Содружества при Ко-ординационно-консультативном комитете имеется Секретариат,  возглавляе-мый  Координатором  Комитета  - заместителем Председателя Координацион-но-консультативного комитета.     Комитет действует в соответствии с Положением,  утверждаемым Сове-том глав государств.     Местом пребывания  комитета является город Минск.                         Совет министров обороны                 Главное командование Объединенных Сил      Статья 30.      Совет министров обороны является органом Совета глав государств повопросам военной политики и военного строительства государств-членов.     Главное командование Объединенных вооруженных Сил осуществляет ру-ководство  Объединенными Вооруженными Силами,  а также группами военныхнаблюдателей и коллективными силами по поддержанию мира в Содружестве.     Совет министров обороны и Главное командование Объединенных Воору-женных Сил осуществляет свою деятельность на основе соответствующих по-ложений, утверждаемых Советом Глав государств.                 Совет командующих Пограничными войсками      Статья 31.      Совет командующих  Пограничными  войсками  является органом Советаглав государств по вопросам охраны внешних границ  государств-членов  иобеспечения стабильного положения на них.     Совет командующих Пограничными войсками осуществляет свою деятель-ность на основе соответствующего Положения,  утверждаемого Советом главгосударств.                            Экономический суд      Статья 32.      Экономический суд действует в целях обеспечения выполнения  эконо-мических обязательств в рамках Содружества.     К ведению Экономического суда относится разрешение споров,  возни-кающих при исполнении экономических обязательств. Суд может разрешать идругие споры, отнесенные к его ведению соглашениями государств-членов.     Экономический суд вправе толковать положения соглашений и иных ак-тов Содружества по экономическим вопросам.     Экономический суд  осуществляет свою деятельность в соответствии сСоглашением о статусе Экономического суда и Положением о нем, утвержда-емым Советом глав государств.                       Комиссия по правам человека      Статья 33.      Комиссия по  правам человека является консультативным органом Сод-ружества и наблюдает за выполнением обязательств  по  правам  человека,взятым на себя государствами-членами в рамках Содружества.     Комиссия состоит из представителей государств-членов Содружества идействует на основе Положения, утверждаемого Советом глав государств.     Местом пребывания  Комиссии  по  правам  человека  является  городМинск.                    Органы отраслевого сотрудничества      Статья 34.      На основе соглашений государств-членов о сотрудничестве в экономи-ческой,  социальной и других областях могут учреждаться органы отрасле-вого сотрудничества, которые осуществляют выработку согласованных прин-ципов и правил такого сотрудничества и способствуют их практической ре-ализации.     Органы отраслевого  сотрудничества  (советы,  комитеты)  выполняютфункции, предусмотренные в настоящем Уставе и в положениях о них, обес-печивая рассмотрение и решение на многосторонней основе  вопросов  сот-рудничества в соответствующих областях.     В состав органов отраслевого  сотрудничества  входят  руководителисоответствующих органов исполнительной власти государств-членов.     Органы отраслевого сотрудничества  в  пределах  своей  компетенциипринимают рекомендации,  а также, в необходимых случаях, вносят предло-жения на рассмотрение Совета глав правительств.                            Председательство      Статья 34-1.      Председательство в  органах  Содружества осуществляется поочереднокаждым государством - членом Содружества в лице  его  представителя  наоснове принципа ротации в порядке русского алфавита названий государств- членов Содружества,  на срок не более одного года, если иное не будетустановлено соответствующим органом Содружества.     Предшествующий и последующий председатели органа Содружества явля-ются его сопредседателями, если иное не будет установлено соответствую-щим органом Содружества.     (В редакции </w:t>
      </w:r>
      <w:hyperlink w:history="1" r:id="rIdrmhv8drcmj6yccdf94de4">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Совета глав государств СНГ от 19 сентября 2003года)                        Рабочий язык Содружества      Статья 35.      Рабочим языком Содружества является русский язык.                               Раздел VII                    Межпарламентское сотрудничество      Статья 36.      Межпарламентская ассамблея проводит межпарламентские консультации,обсуждает вопросы сотрудничества в  рамках  Содружества,  разрабатываетсовместные предложения в сфере деятельности национальных парламентов.           Статья 37.      Межпарламентская ассамблея состоит из парламентских делегаций.     Организацию деятельности Межпарламентской  ассамблеи  осуществляетСовет ассамблеи, состоящий из руководителей парламентских делегаций.     Процедурные вопросы деятельности Межпарламентской ассамблеи  регу-лируется ее Регламентом.     Местом пребывания  Межпарламентской   ассамблеи   является   городСанкт-Петербург.                                Раздел VIII                            Финансирование      Статья 38.      Расходы по финансированию деятельности органов Содружества распре-деляются на основе долевого участия государств-членов и устанавливаютсяв соответствии со специальными соглашениями о бюджетах  органов  Содру-жества.     Бюджеты органов Содружества утверждаются Советом  глав  государствпо представлению Совета глав правительств.      Статья 39.      Вопросы финансово-хозяйственной  деятельности  органов Содружестварассматриваются в порядке, определяемом Советом глав правительств.      Статья 40.      Государства-члены самостоятельно несут расходы,  связанные с учас-тием их представителей,  а также экспертов и консультантов в работе со-вещаний и органов Содружества.                                 Раздел IX                       Заключительные положения      Статья 41.      Настоящий Устав  подлежит ратификации государствами-учредителями всоответствии с их конституционными процедурами.     Ратификационные грамоты сдаются Правительству Республики Беларусь,которое будет извещать о сдаче на хранение каждой грамоты другие  госу-дарства-учредители.     Настоящий  Устав вступает в силу для всех государств-учредителей смомента    сдачи    на    хранение    ратификационных    грамот   всемигосударствами-учредителями  либо  для  государств-учредителей,  сдавшихсвои  ратификационные грамоты, через один год после принятия настоящегоУстава.      Для Кыргызской Республики Устав вступает в силу 12 апреля 1994 г.       Статья 42.      Поправки к настоящему Уставу могут быть предложены любим государс-твом-членом.  Предложенные поправки рассматриваются  в  соответствии  справилами процедуры Совета глав государств.     Поправки к настоящему Уставу принимаются Советом глав  государств.Они вступают в силу после ратификации всеми государствами-членами в со-ответствии с их конституционными процедурами,  с даты получения  Прави-тельством Республики Беларусь последней ратификационной грамоты.      Статья 43.      Государства-учредители Содружества могут при ратификации настояще-го Устава сделать оговорки и заявления по разделам  III,  IV  и  VII  истатьями 28, 30, 31, 32, 33.      Статья 44.      Настоящий Устав  будет  зарегистрирован  в соответствии со статьей102 Устава Организации Объединенных Наций.      Статья 45.      Настоящий Устав составлен в одном  экземпляре  на  государственныхязыках государств-учредителей Содружества. Подлинный экземпляр хранитсяв Архиве Правительства Республики Беларусь, которое направит всем госу-дарствам-учредителям его заверенные копии.      Настоящий Устав  принят  22  января  1993 года на заседании Советаглав государств в Минске.      Оговорки Республики Молдова     к Уставу Содружества Независимых Государств      В  соответствии  со  статьей  43  Устава  Содружества  НезависимыхГосударств  Республика Молдова, как член Содружества, воздерживается отучастия  в  вопросах  коллективной  безопасности  и военно-политическомсотрудничестве  (абзац  9 статьи 4 и статьи 11, 12, 13, 14, 15, 30 и 31Устава СНГ).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iyejbhfshgsqwnx74ga">
      <w:r>
        <w:rPr>
          <w:rFonts w:ascii="Arial" w:cs="Arial" w:eastAsia="Arial" w:hAnsi="Arial"/>
          <w:color w:val="132D3F"/>
          <w:sz w:val="16"/>
          <w:szCs w:val="16"/>
          <w:u w:val="single"/>
        </w:rPr>
        <w:t xml:space="preserve">dalil.kg/document/17535</w:t>
      </w:r>
    </w:hyperlink>
  </w:p>
  <w:p>
    <w:pPr>
      <w:spacing w:after="0" w:before="40"/>
      <w:jc w:val="center"/>
    </w:pPr>
    <w:hyperlink w:history="1" r:id="rIdbfzq0nhnrckmvbvpntpr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hugnhyl_m5jhofasz7ot" Type="http://schemas.openxmlformats.org/officeDocument/2006/relationships/hyperlink" Target="https://dalil.kg/document/17638" TargetMode="External"/><Relationship Id="rIduiftutonkoqibtbvhwmkm" Type="http://schemas.openxmlformats.org/officeDocument/2006/relationships/hyperlink" Target="https://dalil.kg/document/17638" TargetMode="External"/><Relationship Id="rId-upm3qu2crpz9xr-8-khe" Type="http://schemas.openxmlformats.org/officeDocument/2006/relationships/hyperlink" Target="https://dalil.kg/document/17638" TargetMode="External"/><Relationship Id="rIdrmhv8drcmj6yccdf94de4" Type="http://schemas.openxmlformats.org/officeDocument/2006/relationships/hyperlink" Target="https://dalil.kg/document/1763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iyejbhfshgsqwnx74ga" Type="http://schemas.openxmlformats.org/officeDocument/2006/relationships/hyperlink" Target="https://dalil.kg/document/17535" TargetMode="External"/><Relationship Id="rIdbfzq0nhnrckmvbvpntpr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2026-09-26T16:44:26.714Z</dcterms:created>
  <dcterms:modified xsi:type="dcterms:W3CDTF">2026-09-26T16:44:26.714Z</dcterms:modified>
</cp:coreProperties>
</file>

<file path=docProps/custom.xml><?xml version="1.0" encoding="utf-8"?>
<Properties xmlns="http://schemas.openxmlformats.org/officeDocument/2006/custom-properties" xmlns:vt="http://schemas.openxmlformats.org/officeDocument/2006/docPropsVTypes"/>
</file>