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постановлением Верховного Совета РК                    от 6 марта 1992 года № 837-XII г.Алма-Атаот 21 декабря 1991 года                        АЛМА-АТИНСКАЯ ДЕКЛАРАЦИЯ      Независимые Государства:     - Азербайджанская Республика, Республика Армения, Республика Бела-русь,  Республика Казахстан, Республика Кыргызстан, Республика Молдова,Российская Федерация  (РСФСР),  Республика  Таджикистан,  Туркменистан,Республика Узбекистан и Украина,     стремясь построить демократические правовые государства, отношениямежду которыми будут развиваться на основе взаимного признания и уваже-ния государственного суверенитета и суверенного равенства, неотъемлемо-го права на самоопределение, принципов равноправия и невмешательства вовнутренние дела,  отказа от применения силы и угрозы силой, экономичес-ких  и  любых  других методов давления,  мирного урегулирования споров,уважения прав и свобод человека, включая права национальных меньшинств,добросовестного выполнения обязательств и других общепризнанных принци-пов и норм международного права;     признавая и  уважая территориальную целостность друг друга и неру-шимость существующих границ;     считая, что укрепление имеющих глубокие исторические корни отноше-ний дружбы,  добрососедства и взаимовыгодного  сотрудничества  отвечаеткоренным интересам народов и служит делу мира и безопасности;     осознавая свою ответственность за сохранение гражданского  мира  имежнационального согласия;     будучи приверженными целям и принципам </w:t>
      </w:r>
      <w:hyperlink w:history="1" r:id="rIdual9wkhjaffi77t6-oyv9">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создании  Сод-ружества Независимых Государств,     заявляют о нижеследующем:     Взаимодействие участников   Содружества  будет  осуществляться  напринципе равноправия через координирующие институты, формируемые на па-ритетной основе и действующие в порядке, определяемом соглашениями меж-ду участниками Содружества,которое не является ни государством, ни над-государственным образованием.     В целях обеспечения международной  стратегической  стабильности  ибезопасности будет сохранено объединенное командование военно-стратеги-ческими силами и единый контроль над  ядерным  оружием;  стороны  будутуважать стремление друг друга к достижению статуса безъядерного и (или)нейтрального государства.     Содружество Независимых  Государств  открыто  с  согласия всех егоучастников для присоединения к  нему  государств-членов  бывшего  СоюзаССР, а также иных государств, разделяющих цели и принципы Содружества.     Подтверждается приверженность сотрудничеству в формировании и раз-витии общего экономического пространства,  общеевропейского и евразийс-кого рынков.     С образованием  Содружества  Независимых Государств Союз СоветскихСоциалистических Республик прекращает свое существование.     Государства -  участники Содружества гарантируют в соответствии сосвоими конституционными процедурами выполнение международных обязатель-ств, вытекающих из договоров и соглашений бывшего Союза ССР.     Государства - участники Содружества обязуются неукоснительно  соб-людать принципы настоящей Декларации.      Президент Азербайджанской Республики              А.Муталибов     Президент Республики Армения                      Л.Тер-Петросян     Председатель Верховного Совета     Республики Беларусь                               С.Шушкевич     Президент Республики Казахстан                    Н.Назарбаев     Президент Республики Кыргызстан                   А.Акаев     Президент Республики Молдова                      М.Снегур     Президент Российской Федерации (РСФСР)            Б.Ельцин     Президент Республики Таджикистан                  Р.Набиев     Президент Туркменистана                           С.Ниязов     Президент Республики Узбекистан                   И.Каримов     Президент Украины                                 Л.Кравчук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2wfmawu7cawf0jhmewal">
      <w:r>
        <w:rPr>
          <w:rFonts w:ascii="Arial" w:cs="Arial" w:eastAsia="Arial" w:hAnsi="Arial"/>
          <w:color w:val="132D3F"/>
          <w:sz w:val="16"/>
          <w:szCs w:val="16"/>
          <w:u w:val="single"/>
        </w:rPr>
        <w:t xml:space="preserve">dalil.kg/document/17538</w:t>
      </w:r>
    </w:hyperlink>
  </w:p>
  <w:p>
    <w:pPr>
      <w:spacing w:after="0" w:before="40"/>
      <w:jc w:val="center"/>
    </w:pPr>
    <w:hyperlink w:history="1" r:id="rIdc_fxvxenuitvhuqrb6m6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al9wkhjaffi77t6-oyv9" Type="http://schemas.openxmlformats.org/officeDocument/2006/relationships/hyperlink" Target="https://dalil.kg/document/1753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2wfmawu7cawf0jhmewal" Type="http://schemas.openxmlformats.org/officeDocument/2006/relationships/hyperlink" Target="https://dalil.kg/document/17538" TargetMode="External"/><Relationship Id="rIdc_fxvxenuitvhuqrb6m6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2026-09-26T03:58:06.983Z</dcterms:created>
  <dcterms:modified xsi:type="dcterms:W3CDTF">2026-09-26T03:58:06.983Z</dcterms:modified>
</cp:coreProperties>
</file>

<file path=docProps/custom.xml><?xml version="1.0" encoding="utf-8"?>
<Properties xmlns="http://schemas.openxmlformats.org/officeDocument/2006/custom-properties" xmlns:vt="http://schemas.openxmlformats.org/officeDocument/2006/docPropsVTypes"/>
</file>