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hxppgi-ae00h8ar8vtsv8">
        <w:r>
          <w:rPr>
            <w:rFonts w:ascii="Arial" w:cs="Arial" w:eastAsia="Arial" w:hAnsi="Arial"/>
            <w:color w:val="1D4ED8"/>
            <w:sz w:val="24"/>
            <w:szCs w:val="24"/>
            <w:u w:val="single"/>
          </w:rPr>
          <w:t xml:space="preserve">12 июля 2005 года № 98</w:t>
        </w:r>
      </w:hyperlink>
      <w:r>
        <w:rPr>
          <w:rFonts w:ascii="Arial" w:cs="Arial" w:eastAsia="Arial" w:hAnsi="Arial"/>
          <w:sz w:val="24"/>
          <w:szCs w:val="24"/>
        </w:rPr>
        <w:t xml:space="preserve"> г.Москваот 28 сентября 2001 года                               СОГЛАШЕНИЕ          о сотрудничестве в области обеспечения промышленной           безопасности на опасных производственных объектах      Правительства государств  - участников Содружества Независимых Го-сударств, именуемые в дальнейшем Сторонами,     отмечая важность  проблем  обеспечения промышленной безопасности инеобходимость их решения в целях обеспечения гарантий безопасности жиз-ни и здоровья работников, занятых на опасных производственных объектах,а также защиты населения и окружающей природной  среды  от  техногенныхаварий,     принимая во внимание положения Конвенции  ЕЭК  ООН  1992  года  "Отрансграничном воздействии промышленных аварий",     стремясь к развитию и углублению сотрудничества между Сторонами  ируководствуясь  необходимостью проведения скоординированных действий пообеспечению промышленной безопасности на опасных производственных  объ-ектах  на  основе использования на взаимовыгодных условиях накопленногоопыта и научно-технических достижений,     согласились о нижеследующем:      Статья 1.      Стороны, обладая полной самостоятельностью в вопросах формированияи реализации национальной политики в области  обеспечения  промышленнойбезопасности на опасных производственных объектах,  а также основываясьна национальных принципах и подходах к формированию правового регулиро-вания и государственного надзора в области обеспечения промышленной бе-зопасности:     считают целесообразным проведение согласованной политики по вопро-сам обеспечения промышленной безопасности на  опасных  производственныхобъектах  и формирование общих подходов и принципов правового регулиро-вания и государственного надзора в области обеспечения промышленной бе-зопасности,     признают требования промышленной безопасности в качестве  межгосу-дарственных  норм  и правил по согласованному перечню нормативно-техни-ческих документов,  который пересматривается по  мере  необходимости  сучетом национального законодательства государств - участников настояще-го Соглашения и результатов совместной работы,  направленной на  совер-шенствование нормативного регулирования промышленной безопасности;     принимают согласованные  или  совместно  разработанные  требованияпромышленной безопасности,  в том числе нормативно-технические докумен-ты,  соблюдение которых обеспечивает промышленную безопасность на опас-ных  производственных объектах,  с учетом необходимой гармонизации ука-занных требований промышленной безопасности с международными нормами  истандартами для ликвидации технических барьеров в торговле;     осуществляют на постоянной основе обмен информацией об обстоятель-ствах,  причинах и последствиях техногенных аварий, катастроф и травми-рования работников,  занятых на опасных  производственных  объектах,  атакже  аналитическими и статистическими материалами в области обеспече-ния промышленной безопасности;     согласованно решают  правовые,  экономические,  организационные  ииные вопросы обеспечения промышленной безопасности  на  опасных  произ-водственных объектах, в том числе на основе двусторонних и многосторон-них договоров, программ и технических проектов.      Статья 2.      Стороны осуществляют согласованную деятельность в области  обеспе-чения промышленной безопасности на опасных производственных объектах последующим направлениям:     установление требований  промышленной  безопасности к проектирова-нию,  строительству, эксплуатации, расширению, реконструкции, техничес-кому перевооружению, консервации и ликвидации опасного производственно-го объекта,  а также к изготовлению,  монтажу,  наладке, обслуживанию иремонту технических устройств,  применяемых на опасных производственныхобъектах;     сближение национальных процедур, требований и условий лицензирова-ния видов деятельности в области промышленной безопасности, а также по-рядка  и условий применения технических устройств на опасных производс-твенных объектах;     сближение национальных  процедур  и требований по подготовке и ат-тестации работников (специалистов и персонала) организаций,  эксплуати-рующих опасные производственные объекты;     разработка и реализация межгосударственных программ и  техническихпроектов, совместное проведение научно-исследовательских работ;     обмен информацией,  проведение  симпозиумов,   научно-практическихконференций,  семинаров,  совещаний  и других мероприятий по проблемам,представляющим взаимный интерес;     содействие регулярным  контактам  и  консультациям между государс-твенными надзорными органами в области обеспечения  промышленной  безо-пасности,  а также соответствующими экспертными и научно-исследователь-скими организациями;     подготовка специалистов и повышение их квалификации.     Стороны определяют порядок и условия финансирования совместно при-нятых к реализации программ, проектов и мероприятий.      Статья 3.      Стороны обеспечивают  конфиденциальность получаемой документации иинформации о работах,  проводимых в рамках настоящего Соглашения,  и  одостигнутых  научно-технических  результатах,  если  передающая Сторонаоговаривает их конфиденциальность.      Статья 4.      Для реализации настоящего Соглашения Стороны создают  Межгосударс-твенный совет по промышленной безопасности. Совет действует в соответс-твии с Положением, которое является неотъемлемой частью настоящего Сог-лашения.      Статья 5.      По взаимной  договоренности Стороны могут вносить в настоящее Сог-лашение необходимые дополнения и изменения,  которые оформляются  соот-ветствующими  протоколами,  являющимися  неотъемлемой частью настоящегоСоглашения.      Статья 6.      Настоящее Соглашение не затрагивает прав  и  обязательств  Сторон,вытекающих из международных договоров,  ранее ими заключенных в областипромышленной безопасности.     Споры, которые могут возникнуть в связи с применением и толковани-ем настоящего Соглашения,  будут разрешаться путем консультаций и пере-говоров.      Статья 7.      Настоящее Соглашение  вступает  в  силу  с  даты сдачи депозитариютретьего уведомления о выполнении подписавшими его Сторонами  внутриго-сударственных процедур, необходимых для его вступления в силу. Для Сто-рон, выполнивших такие процедуры позднее, настоящее Соглашение вступаетв силу с даты сдачи соответствующих документов на хранение депозитарию.      Статья 8.      Настоящее Соглашение открыто для присоединения к нему других госу-дарств,  разделяющих его цели и принципы, с согласия всех Сторон, путемпередачи  Исполнительному  комитету  Содружества Независимых Государствдокументов о таком присоединении. Для такого государства настоящее Сог-лашение  вступает в силу с даты получения депозитарием последнего сооб-щения о согласии на такое присоединение.      Статья 9.      Настоящее Соглашение действует в  течение  пяти  лет  с  даты  еговступления в силу.  По истечении этого срока действие настоящего Согла-шения автоматически продлевается каждый раз на пятилетний период,  еслиСтороны не примут иного решения.     Каждая Сторона может  выйти  из  настоящего  Соглашения,  направивписьменное  уведомление об этом депозитарию не позднее чем за шесть ме-сяцев до выхода.      Совершено в городе Москве 28 сентября 2001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За Правительство     Азербайджанской Республики          Кыргызской Республики     А.Раси-Заде                         К.Бакиев      За Правительство                    За Правительство     Республики Армения                  Республики Молдова     А.Маргарян                          В.Тарлев      За Правительство                    За Правительство     Республики Беларусь                 Российской Федерации     В.Ермошин                           М.Касьянов      За Правительство                    За Правительство     Грузии                              Республики Таджикистан     Г.Арсенишвили                       А.Акилов      За Правительство                    За Правительство     Республики Казахстан                Украины     Д.Ахметов                           А.Кинах      ________________________________     Соглашение подписано Азербайджанской Республикой с особым мнением:"Азербайджанская Республика будет применять межгосударственные нормы  иправила, а также решения Межгосударственного совета по промышленной бе-зопасности в качестве рекомендуемых".     Соглашение не подписано Туркменистаном, Республикой Узбекистан.                                                   Приложение                                       к Соглашению о сотрудничестве в                                      области обеспечения промышленной                                           безопасности на опасных                                          производственных объектах                                          от 28 сентября 2001 года                                ПОЛОЖЕНИЕ       о Межгосударственном совете по промышленной безопасности      I.   Общие положения     II.  Направления деятельности и задачи Совета     III. Права Совета     IV.  Организация и порядок работы Совета                           I. Общие положения      1. Межгосударственный совет по промышленной безопасности (далее  -Совет)  создается  для реализации Соглашения о сотрудничестве в областиобеспечения промышленной безопасности на опасных производственных  объ-ектах (далее - Соглашение).     2. Основной целью деятельности Совета является обеспечение  согла-сованных  действий и принимаемых мер в области обеспечения промышленнойбезопасности государствами - участниками Соглашения и  соответствующимиуполномоченными органами.     3. Совет в своей деятельности руководствуется Соглашением и насто-ящим Положением.     4. Совет осуществляет свою деятельность в тесном взаимодействии  сИсполнительным  комитетом  и  другими  уставными и отраслевыми органамиСодружества Независимых Государств.     5. Совет формируется из полномочных представителей - руководителейорганов государственного надзора в  области  промышленной  безопасности(уполномоченных  органов)  государств  - участников Соглашения - членовСовета.     Каждое государство  -  участник Соглашения имеет в Совете один го-лос.     В состав Совета входит представитель Исполнительного комитета Сод-ружества Независимых Государств с правом совещательного голоса.              II. Направления деятельности и задачи Совета      6. Основными направлениями деятельности и задачами Совета  являют-ся:     определение приоритетных направлений сотрудничества  и  проведениесогласованной политики в области обеспечения промышленной безопасности;     принятие программ и планов развития сотрудничества,  правового ре-гулирования,  государственного  надзора и разрешительной деятельности вобласти обеспечения промышленной безопасности;     принятие для  реализации согласованных или совместно разработанныхуполномоченными органами государств - участников Соглашения  требованийпромышленной безопасности;     обеспечение согласованных действий в области нормативного  регули-рования  и гармонизации требований промышленной безопасности с междуна-родными нормами и стандартами для  ликвидации  технических  барьеров  вторговле;     сотрудничество в области обеспечения промышленной  безопасности  ссоответствующими органами государств,  не являющихся участниками Согла-шения;     согласование правовых,  производственных,  экономических, экологи-ческих,  организационных и иных вопросов сотрудничества в области обес-печения промышленной безопасности на опасных производственных объектах;     обеспечение обмена информацией об обстоятельствах, причинах и пос-ледствиях техногенных аварий и  травмирования  работников,  занятых  наподнадзорных объектах, а также аналитическими и статистическими матери-алами в области обеспечения промышленной безопасности.                            III. Права Совета      7. Для реализации направлений деятельности и  осуществления  своихзадач Совет имеет право:     запрашивать от соответствующих уполномоченных органов государств -участников Соглашения информацию,  необходимую для выполнения своих за-дач, а также информацию о выполнении решений Совета;     вносить в установленном порядке на рассмотрение Совета глав  госу-дарств, Совета глав правительств и других органов Содружества Независи-мых Государств проекты документов, подготовленные Советом;     создавать рабочие  группы для решения вопросов деятельности Советаи реализации Соглашения;     разрабатывать и утверждать регламент своей работы, а также вноситьв него изменения.                 IV. Организация и порядок работы Совета      8. Организационно-техническое обеспечение деятельности Совета осу-ществляется  Исполнительным  комитетом  Содружества  Независимых  Госу-дарств.     9. Заседания  Совета проводятся по мере необходимости,  но не режеодного раза в год.  Внеочередное заседание Совета может  созываться  поинициативе любого государства - участника Соглашения.     10. Функции председательствующего на заседании осуществляются чле-ном Совета, представляющим государство, на территории которого оно про-ходит.  Он же исполняет обязанности председателя Совета  до  очередногозаседания.     11. Расходы на проведение заседаний  Совета  несет  государство  -участник Соглашения,  на территории которого проводится заседание Сове-та.     12. Член Совета имеет право получать необходимую информацию:     от Исполнительного комитета  Содружества  Независимых  Государств,касающуюся деятельности Совета;     о деятельности рабочих групп, созданных для решения задач Совета;     о принятых решениях Совета.     Член Совета  также имеет право вносить на обсуждение любые вопросыв пределах компетенции Совета.     13. На заседание Совета могут приглашаться в качестве наблюдателейили экспертов представители заинтересованных  министерств  и  ведомств,государственных  и  общественных организаций и предприятий государств -участников Соглашения.     14. Место  проведения,  дата и предварительная повестка следующегозаседания Совета определяются на очередном заседании Совета.     15. Решения Совета принимаются консенсусом  заинтересованных  Сто-рон.  Решения  по процедурным вопросам принимаются большинством голосовчленов Совета.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eofxppebjxp37e4mcub">
      <w:r>
        <w:rPr>
          <w:rFonts w:ascii="Arial" w:cs="Arial" w:eastAsia="Arial" w:hAnsi="Arial"/>
          <w:color w:val="132D3F"/>
          <w:sz w:val="16"/>
          <w:szCs w:val="16"/>
          <w:u w:val="single"/>
        </w:rPr>
        <w:t xml:space="preserve">dalil.kg/document/17548</w:t>
      </w:r>
    </w:hyperlink>
  </w:p>
  <w:p>
    <w:pPr>
      <w:spacing w:after="0" w:before="40"/>
      <w:jc w:val="center"/>
    </w:pPr>
    <w:hyperlink w:history="1" r:id="rIdonxefwmk4pzmwm5cg5i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ppgi-ae00h8ar8vtsv8" Type="http://schemas.openxmlformats.org/officeDocument/2006/relationships/hyperlink" Target="https://dalil.kg/document/16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eofxppebjxp37e4mcub" Type="http://schemas.openxmlformats.org/officeDocument/2006/relationships/hyperlink" Target="https://dalil.kg/document/17548" TargetMode="External"/><Relationship Id="rIdonxefwmk4pzmwm5cg5i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2026-09-30T08:12:23.995Z</dcterms:created>
  <dcterms:modified xsi:type="dcterms:W3CDTF">2026-09-30T08:12:23.995Z</dcterms:modified>
</cp:coreProperties>
</file>

<file path=docProps/custom.xml><?xml version="1.0" encoding="utf-8"?>
<Properties xmlns="http://schemas.openxmlformats.org/officeDocument/2006/custom-properties" xmlns:vt="http://schemas.openxmlformats.org/officeDocument/2006/docPropsVTypes"/>
</file>