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eezgc0rcuw78n-no9wq2m">
        <w:r>
          <w:rPr>
            <w:rFonts w:ascii="Arial" w:cs="Arial" w:eastAsia="Arial" w:hAnsi="Arial"/>
            <w:color w:val="1D4ED8"/>
            <w:sz w:val="24"/>
            <w:szCs w:val="24"/>
            <w:u w:val="single"/>
          </w:rPr>
          <w:t xml:space="preserve">8 декабря 1999 года № 669</w:t>
        </w:r>
      </w:hyperlink>
      <w:r>
        <w:rPr>
          <w:rFonts w:ascii="Arial" w:cs="Arial" w:eastAsia="Arial" w:hAnsi="Arial"/>
          <w:sz w:val="24"/>
          <w:szCs w:val="24"/>
        </w:rPr>
        <w:t xml:space="preserve"> г.Минскот 4 июня 1999 года                               СОГЛАШЕНИЕ         о взаимном обеспечении сохранности межгосударственных            секретов в области правовой охраны изобретений      Государства-участники настоящего Соглашения в  лице  правительств,далее - Стороны,     основываясь на Соглашении о взаимном обеспечении сохранности  меж-государственных секретов от 22 января 1993 года и Соглашении о мерах поохране промышленной собственности и создании Межгосударственного советапо вопросам охраны промышленной собственности от 12 марта 1993 года,     исходя из необходимости  правовой  охраны  секретных  изобретений,созданных в бывшем Союзе ССР,     учитывая взаимные интересы Сторон в обеспечении их государственнойбезопасности,     согласились о нижеследующем:      Статья 1.      Для целей настоящего Соглашения следующие термины означают:     секретные изобретения  - изобретения,  в которых содержатся сведе-ния,  составляющие в соответствии с национальным законодательством Сто-рон государственную тайну (межгосударственные секреты);     рассекречивание секретных изобретений  -  процедура  снятия  грифасекретности с документов, имеющих отношение к секретным изобретениям;     охранный документ на секретное изобретение - документ,  который  всоответствии  с национальным законодательством Сторон обеспечивает пра-вовую охрану секретного изобретения;     заявители -  проживающие или находящиеся на территориях Сторон ав-торы,  а также предприятия, учреждения, организации, подавшие заявки навыдачу авторского свидетельства или патента СССР на секретное изобрете-ние;     заинтересованная Сторона - Сторона, на территории которой находят-ся заявители;     компетентные органы - государственные органы,  определяемые Сторо-нами для выполнения настоящего Соглашения.      Статья 2.      Стороны обеспечивают режим секретности в отношении имеющихся у нихсведений о секретных изобретениях в соответствии с Соглашением о взаим-ном обеспечении сохранности межгосударственных секретов  от  22  января1993 года.      Статья 3.      Стороны обязуются  при  рассекречивании секретных изобретений,  накоторые выданы авторские свидетельства СССР или поданы заявки на их вы-дачу,  руководствоваться  Правилами рассекречивания секретных изобрете-ний,  на которые выданы авторские свидетельства СССР или поданы  заявкина выдачу авторских свидетельств или патентов СССР (приложение 1),  яв-ляющимися неотъемлемой частью настоящего Соглашения.     Для рассмотрения  представлений Сторон о необходимости рассекречи-вания секретных изобретений и принятия по ним решений,  предусмотренныхуказанными Правилами, Стороны создают Временную рабочую группу (далее -ВРГ),  организационно-техническое обеспечение в которой возлагается  наРоссийское  агентство  по  патентным  и товарным знакам (далее - Роспа-тент).      Статья 4.      Стороны признают право заявителей ходатайствовать о выдаче  охран-ных документов на секретные изобретения по заявкам на выдачу авторскогосвидетельства или патента СССР на секретные изобретения, делопроизводс-тво  по которым не завершено в СССР и по которым не истекли сроки дейс-твия охранного документа на секретное изобретение,  в порядке,  предус-мотренном  Правилами  подачи ходатайств о выдаче охранных документов насекретные изобретения по заявкам на выдачу авторского свидетельства илипатента  СССР на секретные изобретения,  делопроизводство по которым незавершено в СССР (приложение 2), являющимися неотъемлемой частью насто-ящего Соглашения, если иное не предусмотрено национальным законодатель-ством.      Статья 5.      Действие на территории любой из  Сторон  авторского  свидетельстваСССР на секретное изобретение по ходатайству заявителей,  подаваемому впорядке, установленном национальным законодательством, может быть прек-ращено,  при  этом одновременно производится выдача охранного документана секретное изобретение на оставшийся, срок действия авторского свиде-тельства, если иное не предусмотрено национальным законодательством.      Статья 6.      Спорные вопросы, связанные с применением или толкованием настояще-го Соглашения,  разрешаются путем консультаций и переговоров между ком-петентными органами заинтересованных Сторон.      Статья 7.      В настоящее Соглашение могут быть внесены с общего согласия Сторонизменения и дополнения в виде отдельных протоколов,  которые вступают всилу в порядке, предусмотренном статьей 10 настоящего Соглашения.      Статья 8.      Каждая Сторона  может  выйти  из  настоящего Соглашения,  направивписьменное уведомление об этом депозитарию не позднее чем за 6  месяцевдо выхода.      Статья 9.      Настоящее Соглашение  действует  в  течение  5-ти  лет  со дня еговступления в силу.  По истечении этого срока настоящее Соглашение авто-матически продлевается на последующие 5-летние периоды, если Стороны непримут иного решения.      Статья 10.      Настоящее Соглашение вступает в силу со дня сдачи на хранение  де-позитарию  третьего уведомления о выполнении подписавшими его Сторонаминеобходимых внутригосударственных процедур.     Для Сторон, выполнивших необходимые процедуры позднее, оно вступа-ет в силу со дня сдачи соответствующих документов депозитарию.      Статья 11.      Настоящее Соглашение  открыто  для  присоединения  к  нему   госу-дарств-участников СНГ,  разделяющих его цели и принципы, путем передачидепозитарию документов о таком присоединении.      Совершено в городе Минске 4 июня 1999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Приложение 1                                  к Соглашению о взаимном обеспечении                                сохранности межгосударственных секретов                                 в области правовой охраны изобретений                                 ПРАВИЛА           рассекречивания секретных изобретений, на которые         выданы авторские свидетельства СССР или поданы заявки          на выдачу авторских свидетельств или патентов СССР      1. Настоящие Правила предусматривают порядок рассекречивания  сек-ретных изобретений,  на которые выданы авторские свидетельства СССР илиподаны заявки на выдачу авторских свидетельств или патентов СССР в  со-ответствии с патентным законодательством СССР.     2. Рассмотрение возможности рассекречивания секретных изобретений,на которые выданы авторские свидетельства СССР, может быть осуществленопо инициативе любой Стороны.     3. Решение  о необходимости рассекречивания секретного изобретенияпринимается заинтересованной Стороной в порядке, предусмотренном ее на-циональным  законодательством,  регулирующим  рассекречивание сведений,относящихся к государственным секретам.     4. Представление  о необходимости рассекречивания секретного изоб-ретения направляется заинтересованной Стороной на заключение каждой  изСторон в ВРГ.     Представление о рассекречивании должно быть мотивированным, содер-жать  номера авторского свидетельства и заявки,  по которой оно выдано,фамилию (фамилии) автора (авторов),  его (их) местожительство  на  датуподачи заявки, наименование организации-заявителя, ее месторасположениеи формулу изобретения.     5. ВРГ направляет представление о рассекречивании секретного изоб-ретения в адрес компетентного органа каждой из Сторон.     Заключение на представление о рассекречивании секретного изобрете-ния направляется каждой Стороной в ВРГ в течение  4-х  месяцев  с  датынаправления  ВРГ этого представления.  В необходимых случаях заключениеможет быть направлено Стороной в более поздний срок,  но не позднее 2-хмесяцев  со  дня истечения указанного 4-месячного срока.  В этом случаеСторона должна в течение указанного 4-месячного срока уведомить  ВРГ  отом, что заключение будет направлено позже.     Если заключение не будет направлено Стороной  в  ВРГ  в  указанный4- или 6-месячный срок с предварительным уведомлением,  как это предус-мотрено выше,  признается,  что эта Сторона согласна с представлением орассекречивании сведений.     6. ВРГ рассматривает представление о рассекречивании с учетом мне-ний заинтересованных Сторон и принимает решение о возможности рассекре-чивания секретного изобретения.     О принятом  решении ВРГ сообщает каждой из Сторон в течение одногомесяца с даты поступления последнего заключения путем направления  каж-дой Стороне копий всех полученных заключений.     Решение о рассекречивании секретного изобретения считается  приня-тым  только в случае подтверждения каждой из Сторон возможности рассек-речивания этого изобретения. В этом случае заинтересованная Сторона ор-ганизует  работы  по  рассекречиванию секретного изобретения в порядке,предусмотренном национальным законодательством, и в месячный срок сооб-щает ВРГ о результатах рассекречивания этого изобретения.     В случае несогласия с рассекречиванием секретного изобретения зак-лючение должно содержать конкретные мотивы,  по которым Сторона считаетневозможным рассекречивание секретного изобретения. Возникшие разногла-сия разрешаются компетентными органами заинтересованных Сторон.     7. В случае принятия решения о рассекречивании секретного  изобре-тения сведения о нем могут быть опубликованы или переданы третьим стра-нам только заинтересованными Сторонами.     8. Рассекречивание секретных изобретений,  на которые поданы заяв-ки, но не выданы по ним авторские свидетельства или патенты СССР, можетбыть  осуществлено по инициативе любой из заинтересованных Сторон в по-рядке,  предусмотренном пунктами 3, 4, 5 и 6 настоящих Правил. При этомсогласование рассекречивания указанных изобретений осуществляется толь-ко между этими Сторонами,  для чего ВРГ направляет представление о рас-секречивании  секретного  изобретения  в компетентные органы РоссийскойФедерации, на территории которой находится поданная заявка, и заинтере-сованной  Стороны (Сторон).  В этих случаях в представлении о необходи-мости рассекречивания секретного изобретения наряду со сведениями, пре-дусмотренными  пунктом  4  настоящих Правил,  вместо номеров авторскогосвидетельства и заявки,  по которой оно выдано, указывается номер заяв-ки.     9. Рассекречивание сведений о секретных изобретениях с грифом "Со-вершенно  секретно",  на которые выданы авторские свидетельства СССР наосновании решений министерств и ведомств  СССР  и  сведения  о  которыхраспространялись  в СССР в специальных отраслевых и межотраслевых изда-ниях, осуществляется в порядке, предусмотренном пунктами 2, 3, 4, 5 и 6настоящих Правил.     10. Рассекречивание сведений о  секретных  изобретениях  с  грифом"Совершенно  секретно",  на которые выданы авторские свидетельства СССРна основании решений министерств и ведомств СССР и сведения  о  которыхне распространялись в СССР в специальных отраслевых и межотраслевых из-даниях,  осуществляется в порядке,  предусмотренном пунктом 8 настоящихПравил.                                               Приложение 2                                  к Соглашению о взаимном обеспечении                                сохранности межгосударственных секретов                                 в области правовой охраны изобретений                                 ПРАВИЛА            подачи ходатайств о выдаче охранных документов       на секретные изобретения по заявкам на выдачу авторского       свидетельства или патента СССР на секретные изобретения,            делопроизводство по которым не завершено в СССР      1. Настоящие Правила устанавливают порядок подачи ходатайств о вы-даче предусмотренных национальным законодательством охранных документовна  секретные изобретения по заявкам на выдачу авторского свидетельстваили патента СССР на секретные изобретения,  делопроизводство по которымне завершено в СССР.     2. По заявкам, указанным в пункте 1 настоящих Правил, по ходатайс-тву заявителей совместно с авторами Сторонами могут быть выданы предус-мотренные их законодательством охранные документы на секретные  изобре-тения  с сохранением приоритета по ранее поданной в СССР заявке на сек-ретное изобретение.     3. Ходатайство подается в компетентный орган Стороны,  на террито-рии которой испрашивается выдача охранного документа.  Делопроизводствоведется в соответствии с законодательством Сторон.     К ходатайству прилагается документ о разрешении Стороны  ее  физи-ческим  и/или юридическим лицам на получение правовой охраны на секрет-ное изобретение на территории другой Стороны.     По просьбе  компетентного  органа Стороны,  в который подано хода-тайство,  Роспатент представляет этому компетентному органу  завереннуюкопию  материалов заявки на выдачу авторского свидетельства или патентаСССР на секретное изобретение.     В случае, если договоренность между заявителями о совместной пода-че ходатайства не достигнута, выдача охранного документа не производит-ся.                                 ОГОВОРКИ            Украины по пункту III-10 повестки дня заседания          Совета глав правительств государств-участников СНГ           "О Соглашении о взаимном обеспечении сохранности                 межгосударственных секретов в области                     правовой охраны изобретений"                                                        4 июня 1999 года      Для Украины Соглашение действует с дополнениями:     статьи 4 - абзацем в редакции:     "Каждая Сторона  вправе отозвать из Роспатента материалы заявки навыдачу авторского свидетельства или патента СССР на секретное изобрете-ние,  поданные на ее территории организацией, через которую была поданазаявка автором (авторами) изобретения. В таком случае материалы высыла-ются Роспатентом Стороне-заявителю в течение 4-х месяцев";     пункта 6 приложения 1 - абзацем в редакции:     "В случае, если решение о снижении степени секретности или рассек-речивании материалов заявки на выдачу авторского свидетельства или  па-тента  СССР  на секретное изобретение принято Стороной,  отозвавшей этиматериалы из Российского агентства по патентным и товарным знакам,  этаСторона  сообщает в 3-х месячный срок о своем решении временной рабочейгруппе.  О рассекречивании Стороной-заявителем материалов заявки на ав-торское  свидетельство или патент СССР на секретное изобретение времен-ная рабочая группа сообщает заинтересованным Сторонам, которые распола-гают сведениями об этом изобретении".      Глава делегации Украины,     Премьер-министр Украины                           В.Пустовойтенко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fev1ddocm-vkzl9wi_y">
      <w:r>
        <w:rPr>
          <w:rFonts w:ascii="Arial" w:cs="Arial" w:eastAsia="Arial" w:hAnsi="Arial"/>
          <w:color w:val="132D3F"/>
          <w:sz w:val="16"/>
          <w:szCs w:val="16"/>
          <w:u w:val="single"/>
        </w:rPr>
        <w:t xml:space="preserve">dalil.kg/document/17578</w:t>
      </w:r>
    </w:hyperlink>
  </w:p>
  <w:p>
    <w:pPr>
      <w:spacing w:after="0" w:before="40"/>
      <w:jc w:val="center"/>
    </w:pPr>
    <w:hyperlink w:history="1" r:id="rIdybdz161gtbueuoa6t-5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zgc0rcuw78n-no9wq2m" Type="http://schemas.openxmlformats.org/officeDocument/2006/relationships/hyperlink" Target="https://dalil.kg/document/339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fev1ddocm-vkzl9wi_y" Type="http://schemas.openxmlformats.org/officeDocument/2006/relationships/hyperlink" Target="https://dalil.kg/document/17578" TargetMode="External"/><Relationship Id="rIdybdz161gtbueuoa6t-5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2026-09-24T15:08:42.556Z</dcterms:created>
  <dcterms:modified xsi:type="dcterms:W3CDTF">2026-09-24T15:08:42.556Z</dcterms:modified>
</cp:coreProperties>
</file>

<file path=docProps/custom.xml><?xml version="1.0" encoding="utf-8"?>
<Properties xmlns="http://schemas.openxmlformats.org/officeDocument/2006/custom-properties" xmlns:vt="http://schemas.openxmlformats.org/officeDocument/2006/docPropsVTypes"/>
</file>