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КР                     от </w:t>
      </w:r>
      <w:hyperlink w:history="1" r:id="rIdktoaci9cwueplaczxttyv">
        <w:r>
          <w:rPr>
            <w:rFonts w:ascii="Arial" w:cs="Arial" w:eastAsia="Arial" w:hAnsi="Arial"/>
            <w:color w:val="1D4ED8"/>
            <w:sz w:val="24"/>
            <w:szCs w:val="24"/>
            <w:u w:val="single"/>
          </w:rPr>
          <w:t xml:space="preserve">12 сентября 2000 года № 562</w:t>
        </w:r>
      </w:hyperlink>
      <w:r>
        <w:rPr>
          <w:rFonts w:ascii="Arial" w:cs="Arial" w:eastAsia="Arial" w:hAnsi="Arial"/>
          <w:sz w:val="24"/>
          <w:szCs w:val="24"/>
        </w:rPr>
        <w:t xml:space="preserve"> г.Москваот 25 января 2000 года                                 ДОГОВОР          о проведении согласованной антимонопольной политики      Правительства государств-участников настоящего Договора, именуемыев дальнейшем Сторонами,     в развитие Соглашения о согласовании антимонопольной  политики  от12 марта 1993 года,     подтверждая стремление воздерживаться от любых действий, наносящихэкономический  ущерб интересам государств-участников настоящего Догово-ра,     признавая необходимость соблюдения принципов суверенитета, равенс-тва, отказа от дискриминации,     стремясь к предупреждению возникновения отрицательных для торговлии экономического развития факторов, которые могут возникнуть вследствиемонополистической деятельности хозяйствующих субъектов,     признавая необходимость принятия государствами-участниками настоя-щего Договора антимонопольных законодательных актов и проведения эффек-тивной антимонопольной политики,     принимая во внимание растущее воздействие транснациональных корпо-раций на экономическое развитие государств-участников настоящего  Дого-вора,     учитывая возрастающую роль антимонопольной политики в  обеспеченииэкономических интересов государств-участников настоящего Договора,     договорились о следующем:      Статья 1. Определения      Для целей настоящего Договора применяются следующие определения:     хозяйствующие субъекты - юридические лица всех форм собственности,занимающиеся деятельностью по  производству,  реализации,  приобретениютоваров и услуг,  а также физические лица, осуществляющие самостоятель-ную предпринимательскую деятельность;     товарный рынок  - сфера обращения товаров (продукции,  работ,  ус-луг),  не имеющих заменителей либо взаимозаменяемых товаров в  пределахтерриторий государств-участников настоящего Договора (далее - государс-тва-участники) или их части;     конкуренция -  состязательность хозяйствующих субъектов,  когда ихсамостоятельные действия эффективно ограничивают возможности каждого изних  односторонне  воздействовать на общие условия обращения товаров насоответствующем товарном рынке и стимулируют  производство  необходимыхпотребителю товаров;     доминирующее положение - исключительное  положение  хозяйствующегосубъекта  на товарном рынке,  дающее ему возможность самостоятельно илисовместно с другими хозяйствующими субъектами диктовать условия  потре-бителям и/или конкурентам, затруднять доступ на рынок другим хозяйству-ющим субъектам или иным образом ограничивать конкуренцию;     монополистическая деятельность  - противоречащие национальному ан-тимонопольному законодательству  действия  (бездействие)  хозяйствующихсубъектов,  органов  власти и управления,  направленные на недопущение,ограничение или устранение конкуренции и/или ущемляющие законные  инте-ресы потребителей;     недобросовестная конкуренция - любые направленные на  приобретениепреимуществ  в  предпринимательской деятельности действия (бездействие)хозяйствующих субъектов,  которые противоречат национальному  антимоно-польному  законодательству,  обычаям делового оборота и могут причинитьили причинили убытки другим хозяйствующим субъектам либо нанести  ущербих деловой репутации;     антимонопольное законодательство - действующие на территориях  го-сударств-участников нормативные правовые акты,  содержащие положения попредупреждению, ограничению и пресечению монополистической деятельностии недобросовестной конкуренции;     антимонопольный орган - орган государства-участника,  осуществляю-щий контроль за соблюдением антимонопольного законодательства;     расследование (исследование) - применение антимонопольного законо-дательства посредством рассмотрения дел о его нарушениях,  исследованиетоварных рынков,  а также иные действия,  проводимые уполномоченными нато компетентными органами государств-участников.      Статья 2. Цели и задачи      1. Настоящий Договор имеет целью создание правовых и организацион-ных основ сотрудничества Сторон по проведению  согласованной  антимоно-польной политики и развитию конкуренции, а также устранение отрицатель-ных для торговли и экономического развития факторов и недопущения дейс-твий,  наносящих  ущерб  экономическим  интересам государств-участниковвследствие монополистической деятельности и/или недобросовестной конку-ренции.     2. Задачами настоящего Договора являются:     координация совместных  действий по предупреждению,  ограничению ипресечению монополистической деятельности и/или недобросовестной конку-ренции;     сближение антимонопольных законодательств в той мере,  в какой этонеобходимо для реализации настоящего Договора;     создание условий для развития конкуренции, эффективного функциони-рования товарных рынков и защиты прав потребителей;     согласование порядка рассмотрения и оценки монополистической  дея-тельности хозяйствующих субъектов, органов власти и управления и созда-ния на этой основе механизма сотрудничества.      Статья 3. Общие принципы конкуренции      1. Действия,  которые приводят либо могут привести  к  ограничениюконкуренции,  ущемлению законных интересов других хозяйствующих субъек-тов или потребителей, либо являются проявлением недобросовестной конку-ренции,  рассматриваются как недопустимые и квалифицируются в соответс-твии с антимонопольным законодательством государств-участников.     2. К действиям, указанным в пункте 1 настоящей статьи, относятся:     1) злоупотребления доминирующим положением, в частности:     навязывание (поддержание)  покупных  или  продажных цен или другихнесправедливых условий сделки для получения монопольно высокой  прибылиили устранения конкурентов;     ограничение производства или сбыта в целях необоснованного повыше-ния  цен,  создания или поддержания дефицита на соответствующем рынке вущерб потребителям;     применение к  хозяйствующим  партнерам  неодинакового  подхода приравных условиях, что создает для них неравные условия конкуренции;     создание препятствий доступа на рынок другим хозяйствующим субъек-там;     2) антиконкурентные  соглашения  между хозяйствующими субъектами идругие виды согласованных действий,  которые могут ограничивать свободуконкуренции  на  товарных  рынках или соответствующей их части посредс-твом:     раздела товарного рынка по территориальному принципу,  объему про-даж или закупок, по ассортименту или кругу потребителей;     ограничения доступа  на  соответствующий товарный рынок других хо-зяйствующих субъектов в качестве продавцов или покупателей;     установления покупных или продажных цен или других условий сделки;     контроля над производством,  сбытом, техническим развитием, инвес-тиционными процессами;     навязывания хозяйственным партнерам дополнительных условий сделки,неотносящихся к предмету настоящего Договора и ущемляющих их интересы;     использования неодинакового подхода к хозяйствующим партнерам  приравных условиях, что создает неблагоприятные условия для конкуренции насоответствующем товарном рынке;     3) недобросовестная конкуренция, в частности:     распространение ложных,  неточных или искаженных сведений, способ-ных причинить убытки другому хозяйствующему субъекту либо нанести ущербего деловой репутации;     введение потребителей в заблуждение относительно характера, спосо-ба и места изготовления, потребительских свойств, качества товара;     некорректное сравнение хозяйствующим субъектом в процессе его рек-ламной деятельности производимых или реализуемых им товаров с  товарамидругих хозяйствующих субъектов;     самовольное использование товарного знака, фирменного наименованияили маркировки товара,  а также копирования формы,  упаковки;  внешнегооформления товара другого хозяйствующего субъекта;     получение, использование,  разглашение научно-технической,  произ-водственной или торговой информации,  в том числе  коммерческой  тайны,без согласия ее владельца.     3. При оценке действий или соглашений, ограничивающих конкуренцию,учитывается факт их содействия техническому или экономическому прогрес-су,  насыщению товарных рынков, улучшению потребительских свойств това-ров, повышению их конкурентоспособности.     4. Процедура взаимодействия государств-участников в соответствии спринципами  конкуренции,  указанными  в пунктах 1 и 2 настоящей статьи,определяется Положением о взаимодействии государств по пресечению моно-полистической  деятельности  и недобросовестной конкуренции (приложение1), являющимся неотъемлемой частью настоящего Договора.      Статья 4. Межгосударственный совет по антимонопольной политике      1. Для реализации настоящего Договора Стороны  учреждают  Межгосу-дарственный  совет по антимонопольной политике (далее - Антимонопольныйсовет).     2. Основной  задачей  Антимонопольного  совета  является выработкакритериев и способов оценки монополистической деятельности,  недобросо-вестной  конкуренции,  процедур  расследования  дел по нарушению правилконкуренции,  а также разработка правил и механизмов воздействия на хо-зяйствующие  субъекты,  органы власти и управления,  нарушающие правилаконкуренции на товарном рынке и согласование их между Сторонами.     Для обеспечения  деятельности  Антимонопольного  совета  создаетсяСекретариат, действующий на постоянной основе.     3. Статус  Антимонопольного совета и его задачи определяются Поло-жением о Межгосударственном совете по антимонопольной политике  (прило-жение 2), являющимся неотъемлемой частью настоящего Договора.      Статья 5. Обязанности Сторон      1. Стороны  принимают меры по реализации обязательств,  вытекающихиз настоящего Договора.     2. Стороны  обязуются  содействовать Антимонопольному совету в вы-полнении его задач.      Статья 6. Обмен информацией      1. Стороны с учетом требований национального законодательства  об-мениваются информацией:     о состоянии товарных рынков,  подходах и практических  результатахдемонополизации  в рамках структурной перестройки экономики,  методах иопыте работы по предупреждению,  ограничению и пресечению  монополисти-ческой деятельности и развитию конкуренции;     о сведениях,  содержащихся в национальных реестрах предприятий-мо-нополистов,  осуществляющих  поставку продукции на товарные рынки госу-дарств-участников;     о практике  рассмотрения дел о нарушениях антимонопольного законо-дательства.     2. Стороны сотрудничают при разработке национальных законов и нор-мативных документов по антимонопольной  политике  путем  предоставленияинформации и оказания методической помощи.      Статья 7. Заключительные положения      1. Настоящий Договор вступает в силу со дня подписания,  а для го-сударств,  законодательство которых требует  осуществления  внутригосу-дарственных процедур,  необходимых для его вступления в силу,  - со днясдачи ими на хранение депозитарию уведомления  о  выполнении  указанныхпроцедур.      Для  Кыргызской Республики Договор вступил в силу 22 сентября 2000года      Со дня вступления в силу настоящего Договора признать  утратившимисилу  </w:t>
      </w:r>
      <w:hyperlink w:history="1" r:id="rIdwpdwx3go_3s-gsf4--ura">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о проведении согласованной антимонопольной политики от 23декабря 1993 года и Протокол о продлении срока его действия от  4  июня1999 года.     2. Настоящий Договор заключается сроком на пять лет и продлеваетсяавтоматически  каждый раз на пятилетний период,  если Стороны не примутиного решения.     3. Спорные вопросы, связанные с применением или толкованием насто-ящего Договора,  разрешаются путем консультаций и переговоров заинтере-сованных Сторон.     4. В настоящий Договор могут быть внесены изменения и дополнения собщего согласия Сторон, которые оформляются отдельными протоколами, яв-ляющимися неотъемлемой частью Договора.     5. Любая из Сторон имеет право выйти из настоящего Договора,  уве-домив о своем намерении другие Стороны не менее чем за  три  месяца  додаты выхода.     6. Настоящий Договор открыт для присоединения к нему других  госу-дарств,  разделяющих его цели и принципы и готовых принять на себя обя-зательства по Договору.      Совершено в городе Москве 25 января 2000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Договор, его 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Приложение 1                                            к Договору о проведении                                         согласованной антимонопольной                                        политики от 25 января 2000 года                                ПОЛОЖЕНИЕ               о взаимодействии государств по пресечению                    монополистической деятельности                    и недобросовестной конкуренции                  1. Общие положения и сфера применения      1.1. Настоящее Положение определяет  процедуру  взаимодействия  поприменению  принципов конкуренции и относится к действиям хозяйствующихсубъектов государств-участников, связанным с их злоупотреблениями доми-нирующим положением,  объединениями, соглашениями (согласованными дейс-твиями),  недобросовестной конкуренцией, а также к иным действиям (без-действию), ограничивающим конкуренцию в случаях, если:     - в этих действиях участвуют два или более  хозяйствующих  субъек-тов,  осуществляющих  свою предпринимательскую деятельность на товарныхрынках;     - эти  действия совершаются одним или более хозяйствующими субъек-тами, осуществляющими свою предпринимательскую деятельность на товарныхрынках  одного из государств-участников и приводят или могут привести кограничению конкуренции (недобросовестной конкуренции) на товарных рын-ках других государств-участников или одного из них либо к ущемлению за-конных интересов других хозяйствующих субъектов или потребителей.     1.2. Настоящее Положение не применяется в случаях, если соглашения(согласованные действия) хозяйствующих субъектов,  включая их объедине-ния,  а также злоупотребления доминирующим положением, недобросовестнаяконкуренция и иные действия (бездействие) хозяйствующих субъектов  осу-ществляются на территории только одного государства-участника, не отно-сятся к импорту или экспорту между государствами-участниками и не  зат-рагивают интересов других государств-участников.     1.3. Взаимодействие,  предусмотренное настоящим  Положением,  осу-ществляется антимонопольными органами в форме уведомлений, запросов ин-формации, заявлений о рассмотрении дела, консультаций.     1.4. Реализация   настоящего   Положения   на   территориях  госу-дарств-участников осуществляется с учетом межведомственного распределе-ния полномочий в соответствии с национальным законодательством.                             2. Уведомление      2.1. Если  компетентный орган одного из государств-участников про-водит расследование (исследование),  в ходе  которого  выясняется,  чтообстоятельства  дела  затрагивают  или могут затронуть интересы другогогосударства-участника, он уведомляет об этом антимонопольный орган это-го государства-участника.  К уведомлению прилагаются документы,  свиде-тельствующие о фактах нарушения национального антимонопольного  законо-дательства.     2.2. Уведомление должно быть заблаговременным в целях учета мнениявозможных  действий другого государства-участника или его антимонополь-ного органа за исключением случаев,  когда заблаговременное уведомлениемогло бы нанести ущерб рассмотрению дела.     2.3. Перед применением каких-либо мер антимонопольные органы,  же-лающие направить уведомление, должны полностью убедиться в том, что приданных обстоятельствах эти действия не нанесут ущерба рассмотрению  де-ла.     2.4. Уведомление содержит:     названия хозяйствующих субъектов, деятельность которых расследует-ся;     краткую характеристику существа дела;     относящиеся к делу нормативно-правовые акты;     иные сведения,  которые уведомляющий антимонопольный орган считаетвозможным представить.     2.5. Антимонопольный орган,  получивший уведомление, рассматриваетвозможность применения надлежащих мер в соответствии с национальным за-конодательством.                          3. Запрос информации      3.1. В  случаях,  предусмотренных  пунктом 1 настоящего Положения,антимонопольный орган одного  государства-участника  вправе  направлятьантимонопольным  органам  других государств-участников запрос о предос-тавлении информации, относящейся к предпринимательской деятельности хо-зяйствующих  субъектов.  Другое  государство-участник вправе отказать впредоставлении запрашиваемой информации,  если такая информация призна-ется конфиденциальной в соответствии с национальным законодательством.     В запросе о предоставлении  информации  должна  быть  указана  егоцель, изложены обстоятельства дела и приложены необходимые документы.     3.2. Запрашиваемая информация направляется в сроки,  согласованныемежду антимонопольными органами,  но не позднее трех месяцев со дня по-лучения запроса.                    4. Заявление о рассмотрении дела      4.1. Антимонопольный  орган  одного  государства-участника  вправенаправить в антимонопольный орган другого государства-участника заявле-ние о рассмотрении дела о нарушении антимонопольного  законодательства.Заявление подается в письменной форме с приложением документов,  свиде-тельствующих о фактах нарушения антимонопольного законодательства  дру-гого государства-участника.     4.2. Антимонопольный орган на основании заявления антимонопольногооргана  другого  государства-участника  рассматривает факты нарушения ипринимает по ним решения в соответствии  с  требованиями  национальногоантимонопольного законодательства.                             5. Консультации      5.1. Антимонопольные органы в целях сведения к минимуму возможнос-тей возникновения конфликта и принятия взаимоприемлемых решений  прово-дят консультации по вопросам,  относящимся к Договору, если имеются су-щественные основания считать,  что в результате рассмотрения дела могутбыть затронуты интересы государств-участников.     5.2. Антимонопольный орган, заинтересованный в проведении консуль-тации, направляет антимонопольному органу другого государства-участникаписьменный запрос о проведении консультаций с  приложением  необходимыхдокументов,  а также обоснованием их необходимости и определением усло-вий проведения.     5.3. Антимонопольные  органы  осуществляют консультации в согласо-ванные сроки, но не позднее трех месяцев с момента получения запроса.             6. Материалы, направляемые в Межгосударственный                   совет по антимонопольной политике      6.1. Антимонопольные  органы направляют в Секретариат Межгосударс-твенного совета по антимонопольной политике:     уведомления об изменении своего национального антимонопольного за-конодательства;     инициативные проекты соглашений и других документов, разработанныев целях реализации Договора;     уведомления о  результатах консультаций или о факте принятия взаи-моприемлемых решений иным путем.                       7. Использование информации      7.1. Информация,  полученная в соответствии с положениями разделов2,  3,  4 и 5 настоящего Положения, используется только для целей соот-ветствующего запроса, рассмотрения дела или консультации.     7.2. Антимонопольные органы, их должностные лица и другие служащиене должны разглашать информацию,  полученную ими в ходе применения нас-тоящего Положения.                                                   Приложение 2                                            к Договору о проведении                                         согласованной антимонопольной                                        политики от 25 января 2000 года                                ПОЛОЖЕНИЕ        о Межгосударственном совете по антимонопольной политике                           I. Общие положения      Межгосударственный совет по антимонопольной политике (далее -  Ан-тимонопольный  совет)  создается  для  координации  деятельности  госу-дарств-участников,  контроля за соблюдением Договора,  сближения нацио-нального  законодательства  в области конкуренции и разработки правовыхоснов по предупреждению, ограничению и пресечению монополистической де-ятельности  и  недобросовестной  конкуренции  на  товарном  рынке госу-дарств-участников.     Антимонопольный совет в своей деятельности руководствуется УставомСодружества Независимых Государств, Договором о создании Экономическогосоюза, а также соглашениями, заключенными в рамках Содружества, решени-ями Совета глав государств, Совета глав правительств СНГ, настоящим По-ложением  и осуществляет свою деятельность во взаимодействии с Исполни-тельным комитетом Содружества Независимых Государств.                   II. Функции Антимонопольного совета      Антимонопольный совет:     координирует совместную  деятельность  Сторон по созданию правовыхоснов по предупреждению, ограничению и пресечению монополистической де-ятельности и недобросовестной конкуренции на товарном рынке;     содействует Сторонам в разработке и совершенствовании национальныхзаконодательств по вопросам конкуренции;     разрабатывает и рекомендует Сторонам правила и механизмы  реализа-ции конкретных действий по предупреждению, ограничению и пресечение мо-нополистической деятельности и недобросовестной конкуренции;     содействует Сторонам в обмене нормативно-правовой,  методической идругой информацией в области антимонопольной политики и конкуренции;     выполняет иные функции, связанные с реализацией Договора.                   III. Права Антимонопольного совета      Для выполнения своих функций Антимонопольный совет имеет право:     организовывать проведение экспертизы проектов документов,  связан-ных с реализацией положений Договора;     создавать для подготовки соответствующих проектов документов груп-пы экспертов;     вносить в установленном порядке подготовленные Антимонопольным со-ветом документы на рассмотрение Экономического совета, Совета глав пра-вительств и Совета глав государств СНГ;     запрашивать и  получать от Сторон информацию,  необходимую для вы-полнения своих функций;     разрабатывать и утверждать регламент своей работы, а также вноситьв него изменения;     осуществлять рабочее  взаимодействие  с  антимонопольными органамитретьих стран и соответствующими международными организациями в  преде-лах своей компетенции.             IV. Состав и структура Антимонопольного совета      Антимонопольный совет  формируется  из  полномочных представителейСторон.  Каждая Сторона имеет право назначать в  Антимонопольный  советдвух полномочных представителей и обладает правом одного голоса.     Антимонопольный совет избирает из числа полномочных представителейСторон Председателя и двух его заместителей.     Срок действия полномочий Председателя  Антимонопольного  совета  иего заместителей - 2 года.  По решению Антимонопольного совета срок мо-жет быть продлен или сокращен.     Председатель:     руководит работой Антимонопольного совета по выполнению задач, вы-текающих из соглашений, заключенных в рамках Содружества, решений Сове-та глав государств и Совета глав правительств, а также настоящего Поло-жения;     представляет при необходимости Антимонопольный совет на заседанияхСовета глав государств, Совета глав правительств, Экономического советаи Исполнительного комитета СНГ,  а также других уставных органов содру-жества в пределах данных ему полномочий;     проводит заседания Антимонопольного совета;     от имени Антимонопольного совета подписывает документы;     организует работу Антимонопольного  совета  между  заседаниями;  ссогласия  Антимонопольного  совета выполняет иные функции,  необходимыедля обеспечения его работы.     В случае отсутствия Председателя его функции выполняет один из за-местителей.     Председатель и его заместители сохраняют статус полномочных предс-тавителей своих государств в Антимонопольном совете.     В состав  Антимонопольного  совета  с правом совещательного голосавходит руководитель соответствующего структурного подразделения  Испол-нительного комитета СНГ.                 V. Секретариат Антимонопольного совета      Текущая работа  и  организационно-техническая подготовка заседанийАнтимонопольного совета осуществляется  Секретариатом  Антимонопольногосовета,  функции которого выполняет соответствующее структурное подраз-деление Исполнительного комитета СНГ.          VI. Организация деятельности Антимонопольного совета      Периодичность и порядок подготовки и проведения заседаний  Антимо-нопольного совета определяются регламентом его работы. Внеочередные за-седания Антимонопольного совета могут созываться по инициативе  Предсе-дателя или по требованию представителей не менее трех Сторон.     Расходы по командированию участников заседаний несет  направляющаяСторона.     Решения Антимонопольного совета являются правомочными, если на егозаседании представлены две трети представителей Сторон.     Антимонопольный совет принимает:     решения, обязательность  исполнения  которых  подтверждается соот-ветствующими решениями Сторон;     решения рекомендательного характера.     На заседаниях Антимонопольного совета могут присутствовать по  егоприглашению  в качестве наблюдателей представители заинтересованных ве-домств государств-участников, а также представители зарубежных и между-народных организаций.     Решения Антимонопольного  совета   принимаются   квалифицированнымбольшинством  голосов (двумя третями присутствующих и принимающих учас-тие в голосовании полномочных представителей).     Любая Сторона может заявить о своей незаинтересованности в решениитого или иного вопроса,  что не должно рассматриваться как  препятствиедля  принятия решения другими заинтересованными Сторонами.  На Стороны,заявившие о своей незаинтересованности, принятые решения не распростра-няются.                      VII. Заключительные положения      Рабочим языком Антимонопольного совета является русский язык.     Место пребывания  Секретариата  Антимонопольного  совета  -  городМосква.     Изменения и дополнения к настоящему Положению принимаются в  соот-ветствии с установленным порядком.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nyrsxsw9zcu-fesfxuu">
      <w:r>
        <w:rPr>
          <w:rFonts w:ascii="Arial" w:cs="Arial" w:eastAsia="Arial" w:hAnsi="Arial"/>
          <w:color w:val="132D3F"/>
          <w:sz w:val="16"/>
          <w:szCs w:val="16"/>
          <w:u w:val="single"/>
        </w:rPr>
        <w:t xml:space="preserve">dalil.kg/document/17590</w:t>
      </w:r>
    </w:hyperlink>
  </w:p>
  <w:p>
    <w:pPr>
      <w:spacing w:after="0" w:before="40"/>
      <w:jc w:val="center"/>
    </w:pPr>
    <w:hyperlink w:history="1" r:id="rIdqe_tbucxqioyqnbzqkd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oaci9cwueplaczxttyv" Type="http://schemas.openxmlformats.org/officeDocument/2006/relationships/hyperlink" Target="https://dalil.kg/document/7649" TargetMode="External"/><Relationship Id="rIdwpdwx3go_3s-gsf4--ura" Type="http://schemas.openxmlformats.org/officeDocument/2006/relationships/hyperlink" Target="https://dalil.kg/document/175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nyrsxsw9zcu-fesfxuu" Type="http://schemas.openxmlformats.org/officeDocument/2006/relationships/hyperlink" Target="https://dalil.kg/document/17590" TargetMode="External"/><Relationship Id="rIdqe_tbucxqioyqnbzqkd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2026-09-27T03:16:31.222Z</dcterms:created>
  <dcterms:modified xsi:type="dcterms:W3CDTF">2026-09-27T03:16:31.222Z</dcterms:modified>
</cp:coreProperties>
</file>

<file path=docProps/custom.xml><?xml version="1.0" encoding="utf-8"?>
<Properties xmlns="http://schemas.openxmlformats.org/officeDocument/2006/custom-properties" xmlns:vt="http://schemas.openxmlformats.org/officeDocument/2006/docPropsVTypes"/>
</file>