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г.Алматыот 10 февраля 1995 года                РЕШЕНИЕ СОВЕТА КОЛЛЕКТИВНОЙ БЕЗОПАСНОСТИ       О Концепции коллективной безопасности государств-участников                 Договора о коллективной безопасности      Совет коллективной безопасности решил:     1. Утвердить </w:t>
      </w:r>
      <w:hyperlink w:history="1" r:id="rIdxja4yyxjai2ogw-b9enmo">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коллективной безопасности государств-участ-ников </w:t>
      </w:r>
      <w:hyperlink w:history="1" r:id="rIdfo1kn6nnycaz-ifz-vwun">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(прилагается).     2. Рассмотреть на сессии Совета коллективной  безопасности  проектПлана реализации Концепции коллективной безопасности.     В целях разработки проекта Плана создать при Генеральном секретареСовета коллективной безопасности временную рабочую группу из представи-телей государств-участников.      Совершено в городе Алматы 10 февраля 1995 года в  одном  подлинномэкземпляре на русском языке. Подлинный экземпляр хранится в Архиве Пра-вительства Республики Беларусь,  которое направит каждому  государству,подписавшему настоящее Решение, его заверенную копию.      За Азербайджанскую Республику     За Кыргызскую Республику     За Республику Армения     За Российскую Федерацию     За Республику Беларусь     За Республику Таджикистан     За Республику Грузия     За Республику Узбекистан     За Республику Казахстан                                                               Приложение </w:t>
      </w:r>
      <w:r>
        <w:rPr>
          <w:rFonts w:ascii="Arial" w:cs="Arial" w:eastAsia="Arial" w:hAnsi="Arial"/>
          <w:sz w:val="24"/>
          <w:szCs w:val="24"/>
        </w:rPr>
        <w:t xml:space="preserve">                               КОНЦЕПЦИЯ</w:t>
      </w:r>
      <w:r>
        <w:rPr>
          <w:rFonts w:ascii="Arial" w:cs="Arial" w:eastAsia="Arial" w:hAnsi="Arial"/>
          <w:sz w:val="24"/>
          <w:szCs w:val="24"/>
        </w:rPr>
        <w:t xml:space="preserve">            коллективной безопасности государств-участников                 Договора о коллективной безопасности      Концепция коллективной безопасности государств-участников </w:t>
      </w:r>
      <w:hyperlink w:history="1" r:id="rIdlbqxrajfsvadm0ltirjvr">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о  коллективной  безопасности  от  15  мая 1992 г.  (далее - Концепция)представляет собой совокупность взглядов государств-участников </w:t>
      </w:r>
      <w:hyperlink w:history="1" r:id="rIdd4aokxn0rts_vnfel-8pr">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о коллективной безопасности (далее - государства-участники) на предотв-ращение и устранение угрозы миру,  совместную защиту от агрессии, обес-печение их суверенитета и территориальной целостности.     Концепция основывается на принципах ООН,  ОБСЕ, </w:t>
      </w:r>
      <w:hyperlink w:history="1" r:id="rIdf_zrshhmrh-tnlhhynfv8">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а также положениях других документов, принятых го-сударствами-участниками в его развитие.     Концепция включает   в   себя:   основы   военной  политики  госу-дарств-участников, основы обеспечения коллективной безопасности, основ-ные направления и этапы создания системы коллективной безопасности.     Реализация положений Концепции предусматривает осуществление  сог-ласованных политических, экономических, военных и других мер.     Государства-участники в политическом и военном отношениях не  счи-тают своим противником ни одно государство или коалицию государств, ви-дят в лице всех государств мирового сообщества равноправных партнеров.            I. Основы военной политики государств-участников      Государства-участники объединены военно-политическими  и  экономи-ческими интересами, сложившимися военно-технической базой и инфраструк-турой, стремлением проводить согласованную политику по обеспечению кол-лективной безопасности.     Государства-участники будут проводить консультации в целях коорди-нации позиций и проведения согласованной политики в области безопаснос-ти:     в отношении других государств-участников СНГ - по вопросам военно-го сотрудничества и оказания взаимной помощи при решении проблем  воен-ного строительства;     в отношении НАТО и других  военно-политических  организаций  -  повопросам сотрудничества и партнерства,  участия в имеющихся и создавае-мых новых структурах региональной безопасности.     Государства-участники обеспечивают коллективную безопасность всемиимеющимися  в  их  распоряжении  возможностями  при  приоритете  мирныхсредств.  При  выработке  мер обеспечения коллективной безопасности ониучитывают следующее.     Завершение глобального  противостояния  между  Востоком  и Западомзначительно снизило опасность возникновения мировой войны.     Вместе с  тем существует значительное количество региональных меж-государственных и  внутригосударственных  проблем,  обострение  которыхчревато перерастанием в вооруженные конфликты и локальные войны.  Пред-посылки для этого сохраняются в социальных,  политических,  экономичес-ких, территориальных, национально-этнических, религиозных и других про-тиворечиях, а также в приверженности ряда государств к решению их сило-выми методами.     Основными источниками военной опасности государства-участники счи-тают:     территориальные притязания других стран к государствам-участникам;     существующие и  потенциальные  очаги  локальных войн и вооруженныхконфликтов прежде всего в непосредственной  близости  от  границ  госу-дарств-участников;     возможность применения (в том числе несанкционированного) ядерногои  других видов оружия массового поражения,  находящегося на вооруженииряда государств;     распространение ядерного  и  других видов оружия массового пораже-ния, средств его доставки и новейших технологий военного производства всочетании  с попытками отдельных стран,  организаций и террористическихгрупп реализовать свои политические и военные устремления;     возможность подрыва  устойчивости  стратегической обстановки в ре-зультате нарушения международных договоренностей в области  ограниченияи сокращения вооруженных сил и вооружений,  необоснованного наращиваниявоенной мощи другими государствами и военно-политическими союзами;     попытки вмешательства извне во внутренние дела государств-участни-ков, дестабилизации их внутриполитической обстановки;     международный терроризм, политику шантажа.     В качестве факторов,  способных привести  к  перерастанию  военнойопасности  в  непосредственную  военную  угрозу,  государства-участникирассматривают:     наращивание группировок войск (сил) в прилегающих к внешним грани-цам государств-участников регионах до пределов,  нарушающих сложившеесясоотношение сил;     создание и подготовку на территории других государств  вооруженныхформирований, предназначенных для применения против государств-участни-ков;     развязывание пограничных  конфликтов  и  вооруженных  провокаций стерритории сопредельных государств;     ввод иностранных войск на сопредельные с государствами-участникамитерритории (если это не связано с мерами по восстановлению и  поддержа-нию мира в соответствии с решением Совета Безопасности ООН или ОБСЕ).     Приоритетными направлениями в совместной деятельности по  предотв-ращению военной угрозы государства-участники считают:     участие совместно с другими государствами и международными органи-зациями в создании систем коллективной безопасности в Европе и Азии;     координацию действий по реализации имеющихся  и  разработке  новыхмеждународных  договоренностей  по  вопросам разоружения и контроля надвооружениями;     расширение мер доверия в военной области;     установление и развитие равноправных партнерских отношений с НАТО,другими  военно-политическими организациями и региональными структурамибезопасности,  направленных на эффективное решение задач по  укреплениюмира;     активизацию диалога по подготовке и принятию эффективных  междуна-родных договоренностей в области сокращения военно-морских сил и воору-жений, а также ограничения военно-морской деятельности;     проведение операций по поддержанию мира по решению Совета Безопас-ности ООН, ОБСЕ, в соответствии с международными обязательствами;     согласование усилий  по  охране внешних границ государств-участни-ков;     поддержание вооруженных  сил  и других войск государств-участниковна уровне, обеспечивающем оборонную достаточность.            II. Основы обеспечения коллективной безопасности      Целью государств-участников в обеспечении коллективной безопаснос-ти является предотвращение войн и вооруженных конфликтов, а в случае ихразвязывания - гарантированная защита интересов,  суверенитета и терри-ториальной целостности государств-участников.     В мирное время указанная цель достигается урегулированием  спорныхпроблем, международных и региональных кризисов исключительно политичес-кими,  согласительными средствами,  поддержанием оборонного  потенциалакаждого государства с учетом как национальных, так и коллективных инте-ресов.     Каждое государство-участник принимает надлежащие меры по обеспече-нию стабильного положения на своих границах. На основе взаимного согла-сия они координируют деятельность пограничных войск и других компетент-ных служб по поддержанию установленного режима в приграничных зонах го-сударств-участников.     При возникновении угрозы безопасности, территориальной целостностии  суверенитету одного или нескольких государств-участников либо угрозымеждународному миру государства-участники  незамедлительно  приводят  вдействие механизм совместных консультаций с целью координации своих по-зиций и принятия конкретных мер для устранения возникшей угрозы.     Стратегические ядерные силы Российской Федерации выполняют функциюсдерживания от возможных попыток  осуществления  агрессивных  намеренийпротив  государств-участников  в  соответствии с военной доктриной Рос-сийской Федерации.     В случае  агрессии государства-участники в соответствии со статьей4 </w:t>
      </w:r>
      <w:hyperlink w:history="1" r:id="rIdhilkbjgpnfc0xoup_uvma">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 отражают ее и принимают  меры  ктому,  чтобы вынудить агрессора прекратить военные действия. Для дости-жения этого они заблаговременно определяют и планируют содержание, фор-мы и способы совместных действий.     Коллективная безопасность государств-участников базируется на сле-дующих основных принципах:     неделимость безопасности:   агрессия   против   одного   государс-тва-участника   рассматривается   как   агрессия   против   всех  госу-дарств-участников;     равная ответственность  государств-участников за обеспечение безо-пасности;     соблюдение территориальной   целостности,  уважение  суверенитета,невмешательство во внутренние дела и учет интересов друг друга;     коллективность обороны, создаваемой на региональной основе;     принятие решений по принципиальным вопросам обеспечения коллектив-ной безопасности на основе консенсуса;     соответствие состава и готовности сил и средств  масштабу  военнойугрозы.                 III. Система коллективной безопасности.                   Основные направления ее создания      Основой коллективной безопасности  является  система  коллективнойбезопасности,  которую государства-участники рассматривают как совокуп-ность межгосударственных и государственных органов  управления,  сил  исредств, обеспечивающих на общей правовой основе (с учетом национально-го законодательства) защиту их интересов,  суверенитета и территориаль-ной целостности.     Межгосударственными органами системы коллективной безопасности яв-ляются:     Совет коллективной безопасности -  высший  политический  орган  намежгосударственном уровне, обеспечивающий координацию и совместную дея-тельность государств-участников,  направленную на реализацию </w:t>
      </w:r>
      <w:hyperlink w:history="1" r:id="rIdiv4wuvlx-owma6watymkd">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околлективной безопасности;     Совет министров иностранных дел - высший консультативный орган Со-вета  коллективной  безопасности  по вопросам согласования внутренней ивнешней политики государств-участников;     Совет министров обороны - высший консультативный орган Совета кол-лективной безопасности по вопросам военной политики и  военного  строи-тельства государств-участников.     Для решения конкретных задач обеспечения коллективной безопасностимогут  создаваться и иные органы управления,  действующие на постояннойили временной основе.     Государственными органами  системы коллективной безопасности явля-ются органы политического и военного руководства государств-участников.     В качестве  сил  и средств системы коллективной безопасности госу-дарства-участники рассматривают:     вооруженные силы и другие войска государств-участников;     коалиционные (объединенные) группировки войск  (сил)  в  регионах,которые будут созданы для отражения агрессии против государств-участни-ков;     совместную (объединенную) систему противовоздушной обороны, другиесистемы.     Создание сил и средств системы коллективной безопасности направле-но на сдерживание возможного агрессора,  своевременное вскрытие  подго-товки возможной агрессии и ее отражение,  обеспечение охраны границ го-сударств-участников, участие в операциях по поддержанию мира.     Советом коллективной  безопасности для операций по поддержанию ми-ра, проводимых в соответствии с решением Совета Безопасности ООН, ОБСЕ,могут создаваться коллективные миротворческие силы.     В качестве основных направлений создания системы коллективной  бе-зопасности государства-участники рассматривают:     сближение основных   положений   законодательных    актов    госу-дарств-участников в области обороны и безопасности;     проведение регулярных консультаций по  проблемам  военного  строи-тельства и подготовки вооруженных сил государств-участников;     выработку общих подходов по вопросам приведения войск (сил) в выс-шие степени боевой готовности, форм и способов их обучения, оперативно-го и боевого применения,  а также согласованной мобилизационной  подго-товки экономики государств-участников;     достижение многосторонних договоренностей по использованию элемен-тов  военной  инфраструктуры,  воздушного  и водного пространства госу-дарств-участников;     согласование вопросов  оперативного  оборудования территорий госу-дарств-участников в интересах коллективной обороны;     проведение совместных  мероприятий оперативной и боевой подготовкивооруженных сил и других войск государств-участников;     согласование программ подготовки военных кадров и специалистов;     координацию планов разработки,  производства,  поставок и  ремонтавооружения и военной техники;     выработку единых подходов к нормам создания и  содержания  запасовматериальных средств.     Формирование системы коллективной безопасности осуществляется пос-ледовательно  (поэтапно),  с учетом развития военно-политической обста-новки в мире.     На первом этапе:     в основном завершить создание вооруженных сил  государств-участни-ков;     разработать программу военного и военно-технического сотрудничест-ва государств-участников и приступить к ее реализации;     разработать и принять правовые акты, регламентирующие функциониро-вание системы коллективной безопасности.     На втором этапе:     создать коалиционные  (объединенные)  группировки  войск (сил) дляотражения возможной агрессии и провести планирование их применения;     создать совместную  (объединенную) систему противовоздушной оборо-ны;     рассмотреть вопрос о создании объединенных вооруженных сил.     На третьем этапе завершить создание системы коллективной  безопас-ности государств-участников.      Государства-участники в  своей деятельности по обеспечению коллек-тивной безопасности будут соблюдать </w:t>
      </w:r>
      <w:hyperlink w:history="1" r:id="rIdf--odxzuycw1sjjqp6jjc">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ООН, общепринятые международ-но-правовые нормы и принципы.     Данная Концепция коллективной безопасности  закрепляет  привержен-ность  государств-участников  целям  предотвращения  войн и вооруженныхконфликтов,  устранения их из системы международных отношений, созданияусловий  для  всестороннего развития личности,  обществ и государств набазе идеалов гуманизма, демократии и всеобщей безопасности.     Положения Концепции будут дополняться,  уточняться и совершенство-ваться по мере дальнейшего развития и укрепления  сотрудничества  междугосударствами-участниками  и  формирования  новой системы международныхотношений.                          ЗАМЕЧАНИЯ И ПРЕДЛОЖЕНИЯ            к Решению о Концепции коллективной безопасности      государств-участников Договора о коллективной безопасности                         Республики Беларусь                                Раздел II             Основы обеспечения коллективной безопасности      1. В  абзаце 1 после слов "государств-участников" добавить "на ос-нове двусторонних соглашений".     2. В  абзаце  4  исключить слова "либо угрозы международному миру"(это выходит за рамки </w:t>
      </w:r>
      <w:hyperlink w:history="1" r:id="rIdi8fqofkusmystlj19j4rc">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о коллективной безопасности).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q_onjt9nhcjbluawcg8">
      <w:r>
        <w:rPr>
          <w:rFonts w:ascii="Arial" w:cs="Arial" w:eastAsia="Arial" w:hAnsi="Arial"/>
          <w:color w:val="132D3F"/>
          <w:sz w:val="16"/>
          <w:szCs w:val="16"/>
          <w:u w:val="single"/>
        </w:rPr>
        <w:t xml:space="preserve">dalil.kg/document/17597</w:t>
      </w:r>
    </w:hyperlink>
  </w:p>
  <w:p>
    <w:pPr>
      <w:spacing w:after="0" w:before="40"/>
      <w:jc w:val="center"/>
    </w:pPr>
    <w:hyperlink w:history="1" r:id="rIdx1rp1vdznuxzn2ujs7ag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a4yyxjai2ogw-b9enmo" Type="http://schemas.openxmlformats.org/officeDocument/2006/relationships/hyperlink" Target="https://dalil.kg/document/17597#1" TargetMode="External"/><Relationship Id="rIdfo1kn6nnycaz-ifz-vwun" Type="http://schemas.openxmlformats.org/officeDocument/2006/relationships/hyperlink" Target="https://dalil.kg/document/17517" TargetMode="External"/><Relationship Id="rIdlbqxrajfsvadm0ltirjvr" Type="http://schemas.openxmlformats.org/officeDocument/2006/relationships/hyperlink" Target="https://dalil.kg/document/17517" TargetMode="External"/><Relationship Id="rIdd4aokxn0rts_vnfel-8pr" Type="http://schemas.openxmlformats.org/officeDocument/2006/relationships/hyperlink" Target="https://dalil.kg/document/17517" TargetMode="External"/><Relationship Id="rIdf_zrshhmrh-tnlhhynfv8" Type="http://schemas.openxmlformats.org/officeDocument/2006/relationships/hyperlink" Target="https://dalil.kg/document/17517" TargetMode="External"/><Relationship Id="rIdhilkbjgpnfc0xoup_uvma" Type="http://schemas.openxmlformats.org/officeDocument/2006/relationships/hyperlink" Target="https://dalil.kg/document/17517" TargetMode="External"/><Relationship Id="rIdiv4wuvlx-owma6watymkd" Type="http://schemas.openxmlformats.org/officeDocument/2006/relationships/hyperlink" Target="https://dalil.kg/document/17517" TargetMode="External"/><Relationship Id="rIdf--odxzuycw1sjjqp6jjc" Type="http://schemas.openxmlformats.org/officeDocument/2006/relationships/hyperlink" Target="https://dalil.kg/document/17507" TargetMode="External"/><Relationship Id="rIdi8fqofkusmystlj19j4rc" Type="http://schemas.openxmlformats.org/officeDocument/2006/relationships/hyperlink" Target="https://dalil.kg/document/17517"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q_onjt9nhcjbluawcg8" Type="http://schemas.openxmlformats.org/officeDocument/2006/relationships/hyperlink" Target="https://dalil.kg/document/17597" TargetMode="External"/><Relationship Id="rIdx1rp1vdznuxzn2ujs7ag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2026-09-27T07:45:05.111Z</dcterms:created>
  <dcterms:modified xsi:type="dcterms:W3CDTF">2026-09-27T07:45:05.111Z</dcterms:modified>
</cp:coreProperties>
</file>

<file path=docProps/custom.xml><?xml version="1.0" encoding="utf-8"?>
<Properties xmlns="http://schemas.openxmlformats.org/officeDocument/2006/custom-properties" xmlns:vt="http://schemas.openxmlformats.org/officeDocument/2006/docPropsVTypes"/>
</file>