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ry9vmz5-dktvzmwwe09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2006 года № 84 г.Москваот 12 октября 2005 года                      РЕШЕНИЕ ЭКОНОМИЧЕСКОГО СОВЕТА                  СОДРУЖЕСТВА НЕЗАВИСИМЫХ ГОСУДАРСТВ          О внесении изменений и дополнений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w:t>
      </w:r>
      <w:hyperlink w:history="1" r:id="rIdf1caawkhx4aiymbt31cta">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ko6-rj7osufvcm4ivumv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(приложение1 к </w:t>
      </w:r>
      <w:hyperlink w:history="1" r:id="rIdvpezur2yrq-rydjvo4a0q">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определения страны происхождения товаров, утвержденным Ре-шением Совета глав правительств СНГ от 30 ноября 2000 года) (прилагают-ся), представленные Исполнительным комитетом СНГ по предложению Респуб-лики Беларусь и рассмотренные Комиссией по экономическим вопросам.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Утверждены                                  решением Экономического совета СНГ                                 "О внесении изменений и дополнений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12 октября 2005 года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  Код ТН   |  Наименование товара  |Условия, производственные  и тех-||  ВЭД СНГ  |                       |нологические операции,  необходи-||           |                       |мые  для  придания товару статуса||           |                       |происхождения при использовании в||           |                       |производстве товара третьих стран||-----------|-----------------------|---------------------------------||    1      |          2            |                3                ||-----------|-----------------------|---------------------------------||3920 10 890|Плиты, листы,  пленка и|Изготовление из  материалов любых||           |полосы или ленты из по-|позиций. Однако стоимость матери-||           |лимеров  этилена толщи-|алов  группы 39 "полимерные мате-||           |ной более 0,125 мм, не-|риалы,  пластмассы и  изделия  из||           |пористые,  неармирован-|них" не должна превышать 50% цены||           |ные,  неслоистые,   без|конечной продукции               ||           |подложки и не соединен-|                                 ||           |ные аналогичным  спосо-|                                 ||           |бом  с другими материа-|                                 ||           |лами, прочие           |                                 ||-----------|-----------------------|---------------------------------||3921 90 600|Плиты, листы,  пленка и|Изготовление из  материалов любых||           |полосы  или  ленты   из|позиций. Однако стоимость матери-||           |продуктов полиприсоеди-|алов  группы 39 "полимерные мате-||           |нения, прочие          |риалы,  пластмассы и  изделия  из||           |                       |них" не должна превышать 50% цены||           |                       |конечной продукции               ||-----------|-----------------------|---------------------------------||4802 55 000|Бумага офсетная немело-|Изготовление из  материалов любых||           |ванная,    используемая|позиций. Однако стоимость матери-||           |для письма,  печати или|алов той же позиции,  что и гото-||           |других графических  це-|вый продукт,  не должна превышать||           |лей, с массой 1 кв.м от|50% цены конечной продукции      ||           |40 до 1 50 г, в рулонах|                                 ||-----------|-----------------------|---------------------------------||4802 58 100|Бумага офсетная немело-|Изготовление из  материалов любых||           |ванная,    используемая|позиций. Однако стоимость матери-||           |для письма,  печати или|алов той же позиции,  что и гото-||           |других графических  це-|вый продукт,  не должна превышать||           |лей,  с  массой  1 кв.м|50% цены конечной продукции      ||           |более 150 г, в рулонах |                                 ||-----------|-----------------------|---------------------------------||4811 59 000|Бумага и картон с поли-|Изготовление из  материалов любых||           |мерным покрытием,  про-|позиций. Однако стоимость матери-||           |чие                    |алов той же позиции,  что и гото-||           |                       |вый продукт,  не должна превышать||           |                       |50% цены конечной продукции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zdlbjvfglliiqkh1idj">
      <w:r>
        <w:rPr>
          <w:rFonts w:ascii="Arial" w:cs="Arial" w:eastAsia="Arial" w:hAnsi="Arial"/>
          <w:color w:val="132D3F"/>
          <w:sz w:val="16"/>
          <w:szCs w:val="16"/>
          <w:u w:val="single"/>
        </w:rPr>
        <w:t xml:space="preserve">dalil.kg/document/17617</w:t>
      </w:r>
    </w:hyperlink>
  </w:p>
  <w:p>
    <w:pPr>
      <w:spacing w:after="0" w:before="40"/>
      <w:jc w:val="center"/>
    </w:pPr>
    <w:hyperlink w:history="1" r:id="rId4pcghhjmezhsmzogicg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y9vmz5-dktvzmwwe09f" Type="http://schemas.openxmlformats.org/officeDocument/2006/relationships/hyperlink" Target="https://dalil.kg/document/57119" TargetMode="External"/><Relationship Id="rIdf1caawkhx4aiymbt31cta" Type="http://schemas.openxmlformats.org/officeDocument/2006/relationships/hyperlink" Target="https://dalil.kg/document/17617#1" TargetMode="External"/><Relationship Id="rIdko6-rj7osufvcm4ivumvf" Type="http://schemas.openxmlformats.org/officeDocument/2006/relationships/hyperlink" Target="https://dalil.kg/document/6873" TargetMode="External"/><Relationship Id="rIdvpezur2yrq-rydjvo4a0q"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zdlbjvfglliiqkh1idj" Type="http://schemas.openxmlformats.org/officeDocument/2006/relationships/hyperlink" Target="https://dalil.kg/document/17617" TargetMode="External"/><Relationship Id="rId4pcghhjmezhsmzogicg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2026-09-24T18:22:14.671Z</dcterms:created>
  <dcterms:modified xsi:type="dcterms:W3CDTF">2026-09-24T18:22:14.671Z</dcterms:modified>
</cp:coreProperties>
</file>

<file path=docProps/custom.xml><?xml version="1.0" encoding="utf-8"?>
<Properties xmlns="http://schemas.openxmlformats.org/officeDocument/2006/custom-properties" xmlns:vt="http://schemas.openxmlformats.org/officeDocument/2006/docPropsVTypes"/>
</file>