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2_bglnrsrsihtkmicj-7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13 февраля 2006 года № 48 г.Венаот 8 ноября 1968 года                                КОНВЕНЦИЯ                     о дорожных знаках и сигналах           Глава I.      Общие положения     Глава II.     Дорожные знаки и сигналы     Глава III.    Световые Дорожные сигналы     Глава IV.     Разметка дорог     Глава V.      Прочие дорожные знаки и сигналы     Глава VI.     Заключительные положения     Приложение 1. Предупреждающие знаки, за исключением знаков,                   устанавливаемых вблизи от перекрестков или                   железнодорожных переездов     Приложение 2. Знаки, регулирующие преимущественное право проезда                   на перекрестках, предупреждающие знаки,                   устанавливаемые вблизи от перекрестков, и знаки,                   регулирующие преимущественное право проезда на                   узких участках дорог     Приложение 3. Знаки, относящиеся к железнодорожным переездам     Приложение 4. Знаки, означающие обязательное предписание, за                   исключением знаков, относящихся к преимущественному                   праву проезда, остановке и стоянке     Приложение 5. Общие характеристики знаков и обозначений разделов                   A - F (в отношении характеристик знаков и                   обозначений раздела G см. этот раздел)     Приложение 6. Знаки, относящиеся к остановке и стоянке     Приложение 7. Дополнительные таблички     Приложение 8. Разметка дорог      Договаривающиеся стороны,  признавая,  что  единообразие  дорожныхзнаков,  сигналов  и обозначений и разметки дорог в международном планенеобходимо для облегчения международного дорожного движения и повышениябезопасности на дорогах, согласились о нижеследующем:                                 Глава I                            Общие положения      Статья 1. Определения      При применении положений настоящей Конвенции нижеследующие терминыимеют то значение, которое придается им в настоящей статье:     a) термин "национальное законодательство" Договаривающейся стороныозначает совокупность национальных или местных законов и правил,  дейс-твующих на территории этой Договаривающейся стороны;     b) термин "населенный пункт" означает застроенную территорию,  въ-езды  на которую и выезды с которой специально обозначены соответствую-щими знаками или которая каким-либо иным образом  определена  в  нацио-нальном законодательстве;     c) термин  "дорога"  означает  всю  полосу отвода любой дороги илиулицы, открытой для движения;     d) термин  "проезжая  часть дороги" означает часть дороги,  обычноиспользуемую для движения транспортных средств; дорога может иметь нес-колько проезжих частей,  четко разграниченных, в частности разделитель-ной полосой, или находящихся на различных уровнях;     e) термин "полоса движения" означает любую из продольных полос, накоторые может быть разделена проезжая часть дороги, обозначенных или необозначенных посредством продольной разметки, но имеющих ширину, доста-точную для движения в один ряд автомобилей, иных, чем мотоциклы;     f) термин  "перекресток" означает любое пересечение на одном уров-не,  соединение или разветвление дорог,  включая территорию, образуемуютакими пересечениями, соединениями или разветвлениями;     g) термин "железнодорожный переезд" означает любое пересечение  наодном уровне дороги с железнодорожными или трамвайными путями, имеющиминезависимое полотно;     h) термин "автомагистраль" означает дорогу, специально построеннуюи  предназначенную  для  движения автотранспортных средств,  которая необслуживает придорожных владений и которая:     i) за  исключением  отдельных  мест или во временном порядке имеетдля обоих направлений движения  отдельные  проезжие  части,  отделенныедруг от друга разделительной полосой,  не предназначенной для движения,или в исключительных случаях другими средствами;     ii) не  имеет пересечений на одном уровне ни с дорогами,  ни с же-лезнодорожными или трамвайными путями, ни с пешеходными дорожками;     iii) специально обозначена в качестве автомагистрали;     j) транспортное средство считается:     i) "остановленным",  если оно приведено в неподвижное состояние напериод времени,  необходимый либо для посадки или высадки  людей,  либодля погрузки или выгрузки грузов;     ii) "находящимся на стоянке",  если оно  приведено  в  неподвижноесостояние по причине,  иной,  чем необходимость избежать столкновения сдругим пользователем дороги или с каким-либо препятствием или выполнитьпредписания  правил  движения,  и  если его остановка не ограничиваетсявременем, необходимым либо для посадки или высадки людей, либо для пог-рузки или выгрузки грузов.     Однако Договаривающиеся  стороны  могут  считать  "остановленными"транспортные средства,  приведенные в неподвижное состояние в условиях,определенных выше в подпункте "ii",  если длительность этого  состоянияне превышает предела времени, установленного национальным законодатель-ством, и могут считать "находящимися на стоянке" транспортные средства,приведенные  в  неподвижное  состояние в условиях,  определенных выше вподпункте "i",  если длительность этого состояния превышает предел вре-мени, установленный национальным законодательством;     j) термин "велосипед" означает любое транспортное средство,  кото-рое имеет по крайней мере два колеса и приводится в  движение  исключи-тельно мускульной энергией лиц, находящихся на этом транспортном средс-тве, в частности при помощи педалей или рукояток;     к) термин  "велосипед с подвесным двигателем" означает любое двух-или трехколесное транспортное средство,  снабженное двигателем внутрен-него сгорания с объемом цилиндра,  не превышающим 50 куб. см (3,05 куб.дюйма) и максимальная конструктивная скорость которого не превышает  50км/ч (30 миль/ч);  однако Доваривающиеся стороны могут не считать вело-сипедами с подвесным двигателем в соответствии  со  своим  национальнымзаконодательством  те транспортные средства,  которые не имеют характе-ристик велосипедов в отношении возможностей их использования,  в  част-ности возможности приведения их в движение при помощи педалей,  или ко-торые по своей максимальной конструктивной скорости, весу или некоторымхарактеристикам двигателя превышают установленные пределы.  Ни одно по-ложение настоящего определения не должно толковаться как препятствующееДоговаривающимся сторонам полностью приравнивать велосипеды с подвеснымдвигателем к велосипедам при применении предписаний своих  национальныхзаконодательств, касающихся дорожного движения;     l) термин  "мотоцикл"  означает  любое  двухколесное  транспортноесредство с коляской или без нее,  имеющее  двигатель.  Договаривающиесястороны  могут в своем национальном законодательстве приравнивать к мо-тоциклам трехколесные транспортные средства,  вес которых без  нагрузкине превышает 400 кГ (900 фунтов). Термин "мотоцикл" не включает велоси-педы с подвесным двигателем,  однако Договаривающиеся стороны могут приусловии, что они сделают соответствующее заявление согласно п. 2 ст. 46настоящей Конвенции,  приравнивать велосипеды с подвесным двигателем  кмотоциклам при применении настоящей Конвенции;     m) термин "механическое транспортное средство" означает любое  са-моходное  дорожное транспортное средство,  за исключением велосипедов сподвесным двигателем на территории Договаривающихся сторон,  которые неприравнивают  их к мотоциклам,  и за исключением рельсовых транспортныхсредств;     n) термин "автомобиль" означает механическое транспортное средствоиспользуемое обычно для перевозки по дорогам людей или грузов  или  длябуксировки по дорогам транспортных средств,  используемых для перевозкилюдей или грузов.  Этот термин охватывает троллейбусы, т.е. нерельсовыетранспортные средства,  соединенные с электрическим проводом; он не ох-ватывает такие транспортные средства,  как сельскохозяйственные тракто-ры, использование которых для перевозки людей или грузов по дорогам илидля буксировки по дорогам транспортных средств,  используемых для пере-возки людей или грузов, является лишь вспомогательной функцией;     o) термин "прицеп" означает любое транспортное средство,  предназ-наченное для его буксировки механическим транспортным  средством;  этоттермин охватывает также полуприцепы;     p) термин "полуприцеп" означает любой прицеп,  предназначенный длясцепления с автомобилем таким образом, что часть его опирается на авто-мобиль, и последний несет на себе значительную часть веса полуприцепа иего груза;     q) термин "водитель" ("погонщик") означает всякое лицо,  управляю-щее транспортным средством, автомобилем и т.д. (включая велосипеды) иливедущее по дороге скот, стада, упряжных, вьючных или верховых животных;     r) термин "разрешенный максимальный вес" означает максимальный весгруженого транспортного средства,  объявленный допустимым компетентнымиорганами государства, в котором зарегистрировано транспортное средство;     s) термин  "вес  с  нагрузкой"  означает фактический вес груженоготранспортного средства, экипажа и пассажиров;     t) термины  "направление  движения" и "соответствующий направлениюдвижения" означают правую сторону,  если в соответствии  с  действующимнациональным  законодательством  водитель транспортного средства долженпри встрече с другим транспортным средством  пропустить  его  слева;  впротивном случае эти термины означают левую сторону;     u) предписание для водителя "уступить дорогу" другим  транспортнымсредствам означает,  что водитель не должен продолжать или возобновлятьдвижение или осуществлять маневр,  если это  может  вынудить  водителейдругих  транспортных средств внезапно изменить направление движения илискорость.      Статья 2. Приложения к Конвенции      Нижеследующие приложения к настоящей Конвенции являются ее  неотъ-емлемой частью.     Приложение 1.  Предупреждающие знаки, за исключением знаков, уста-навливаемых вблизи от перекрестков или железнодорожных переездов.     Приложение 2.  Знаки,  регулирующие преимущественное право проездана перекрестках,  предупреждающие знаки,  устанавливаемые вблизи от пе-рекрестков, и знаки, регулирующие преимущественное право проезда на уз-ких участках дорог.     Приложение 3. Знаки, относящиеся к железнодорожным переездам.     Приложение 4.  Знаки, означающие обязательное предписание, за иск-лючением знаков,  относящихся к преимущественному праву проезда,  оста-новке и стоянке.     Приложение 5.  Указательные знаки,  за исключением знаков, относя-щихся к стоянке.     Приложение 6. Знаки относящиеся к остановке и стоянке.     Приложение 7. Дополнительные таблички.     Приложение 8. Разметка дорог.     Приложение 9. Цветное изображение сигнальных знаков, обозначений итабличек, о которых идет речь в приложениях 1 - 7.                  Обязательства Договаривающихся сторон      Статья 3.      1. a) Договаривающиеся стороны настоящей Конвенции принимают уста-новленную  в  ней систему дорожных знаков и сигналов и разметки дорог иобязуются провести ее в жизнь в возможно короткий срок. С этой целью:     i) когда настоящая Конвенция определяет сигнальный знак, обозначе-ние или разметку для указания предписания или для сообщения пользовате-лям дороги определенной информации,  Договаривающиеся стороны обязуютсяс соблюдением сроков,  предусмотренных в пп. 2 и 3 настоящей статьи, неприменять  другого  сигнального  знака,  другого обозначения или другойразметки для указания этого предписания или для сообщения этой информа-ции;     ii) когда настоящая Конвенция не предусматривает сигнального  зна-ка, обозначения или разметки для указания предписания или для сообщенияпользователям дороги определенной информации,  Договаривающиеся сторонымогут пользоваться в этих целях избранным ими сигнальным знаком,  обоз-начением или разметкой при условии, что этот сигнальный знак, обозначе-ние или разметка не предусмотрены уже Конвенцией для указаний,  имеющихиное значение,  и при условии,  что они соответствуют установленной  еюсистеме.     b) для улучшения контроля за движением и в связи с  необходимостьюпроведения  опытов,  прежде чем предлагать поправки к настоящей Конвен-ции,  Договаривающиеся стороны могут в виде эксперимента и во временномпорядке  допускать на некоторых участках дорог отступления от положенийнастоящей Конвенции.     2. Договаривающиеся  стороны  обязуются  заменить или дополнить непозже, чем через четыре года со дня вступления в силу настоящей Конвен-ции,  на своей территории все сигнальные знаки, обозначения, приспособ-ления и разметки,  которые при внешнем соответствии сигнальным  знакам,обозначением, приспособлениям и разметкам системы, установленной насто-ящей Конвенцией,  могли бы давать указания,  имеющие иное значение, чемто,  которое придано данным сигнальным знакам, обозначениям, приспособ-лениям и разметкам в настоящей Конвенции.     3. Договаривающиеся стороны обязуются заменить в течение пятнадца-ти лет со дня вступления в силу настоящей Конвенции на своей территориивсе сигнальные знаки,  обозначения, приспособления и разметки, не соот-ветствующие системе, установленной настоящей Конвенцией. В течение это-го периода, для того, чтобы пользователи дороги привыкли к системе, ус-тановленной настоящей Конвенцией, можно будет наряду с сигнальными зна-ками  и обозначениями,  предусмотренными настоящей Конвенцией,  пользо-ваться прежними сигнальными знаками и обозначениями.     4. Ни одно положение настоящей Конвенции не может толковаться  каквозлагающее  на Договаривающиеся стороны обязательство принять все типысигнальных знаков,  определенные в настоящей Конвенции. Напротив, Дого-варивающиеся  стороны  ограничат необходимым минимумом число сигнальныхзнаков и разметки, которые они примут.      Статья 4.      Договаривающиеся стороны обязуются принять меры, чтобы было запре-щено:     а) помещать на знаке,  на его опоре или на любом другом приспособ-лении,  предназначенном для регулирования движения,  что-либо,  что  неимеет  отношения к этому сигнальному знаку или приспособлению;  однако,если Договаривающиеся стороны или их территориальные подразделения раз-решают  какой-либо ассоциации,  не имеющей целью получение материальнойвыгоды,  устанавливать указательные знаки,  они могут допустить,  чтобыэмблема этой ассоциации обозначалась на этом знаке или на его опоре приусловии, что это не затруднит его понимания;     b) помещать плакаты,  афиши,  производить разметку и устанавливатьприспособления, которые либо могут быть приняты за сигнальные знаки илидругие приспособления для регулирования движения,  либо могут уменьшатьих видимость или эффективность, либо ослеплять пользователей дороги илиотвлекать их внимание,  создавая тем самым опасность для дорожного дви-жения.                                Глава II                       Дорожные знаки и сигналы      Статья 5.      1. В системе,  предписанной настоящей Конвенцией, различаются сле-дующие категории сигнальных знаков:     а) знаки, предупреждающие об опасности: эти знаки имеют целью пре-дупредить пользователей дороги о существовании опасности на дорогах и охарактере этой опасности;     b) знаки,  означающие обязательное предписание:  эти  знаки  имеютцелью уведомить пользователей дороги об обязательствах,  ограничениях испециальных запрещениях,  которые они должны соблюдать; они подразделя-ются на:     i) знаки преимущественного права проезда;     ii) знаки запрещающие или ограничивающие;     iii) знаки предписывающие;     с) указательные знаки:  эти знаки имеют целью давать пользователямдороги по пути их следования необходимую информацию или другие полезныеуказания; они подразделяются на:     i) предварительные указатели направлений;     ii) указатели направлений;     iii) маршрутные марки;     iv) указатели наименований;     v) подтверждающие знаки;     vi) другие  знаки,  дающие водителям транспортных средств полезныеуказания;     vii) другие знаки, обозначающие объекты, которые могут быть полез-ны для пользователей дороги.     2. В тех случаях,  когда настоящая Конвенция предоставляет возмож-ность выбора между несколькими знаками или обозначениями:     а) Договаривающиеся стороны обязуются применять на всей своей тер-ритории лишь один знак или одно обозначение;     b) Договаривающиеся  стороны должны попытаться достигнуть соглаше-ния на региональном уровне,  с тем чтобы был выбран тот же знак или  тоже обозначение;     c) положения п. 3 ст. 3 настоящей Конвенции применимы к сигнальнымзнакам и обозначениям, которые не были выбраны.      Статья 6.      1. Знаки устанавливаются таким образом,  чтобы их легко и своевре-менно могли распознавать водители, для которых они предназначены. Обыч-но  они устанавливаются на стороне дороги,  соответствующей направлениюдвижения;  однако они могут быть помещены или  повторены  над  проезжейчастью дороги.  Любой знак,  установленный на стороне дороги, соответс-твующей направлению движения,  должен быть повторен над проезжей частьюили на противоположной стороне дороги, если местные условия таковы, чтоэтот  знак  может  не  быть  вовремя  замечен  водителями  транспортныхсредств, для которых он предназначен.     2. Действие каждого знака распространяется на всю ширину  проезжейчасти открытой для движения дороги,  для тех водителей,  для которых онпредназначен.  Однако действие знака может быть  ограничено  одной  илинесколькими полосами движения,  разграниченными продольной разметкой напроезжей части.     3. Когда, по мнению компетентных органов, тот или иной знак, поме-щенный на обочине дороги с раздельными проезжими частями,  является не-эффективным,  он может устанавливаться на разделительной  полосе,  и  вэтом случае его можно не повторять на обочине.     4. Рекомендуется предусмотреть  в  национальном  законодательстве,что:     a) знаки  устанавливаются таким образом,  чтобы не мешать движениютранспортных средств по проезжей части,  а знаки, установленные на обо-чинах,  должны в возможно меньшей мере мешать движению пешеходов. Расс-тояние между кромкой уровня дороги с той стороны,  где установлен знак,и нижним краем знака должно быть,  по возможности, более или менее оди-наковым для знаков одной и той же категории на одной и той же дороге;     b) размеры знаков должны быть такими,  чтобы знак был хорошо видениздали и легко различим при приближении к нему; с оговоркой относитель-но положений подпункта "с" настоящего пункта эти размеры устанавливают-ся с учетом обычной скорости транспортных средств;     c) размеры предупреждающих знаков и знаков,  означающих обязатель-ное предписание, должны быть стандартизированы на территории каждой До-говаривающейся стороны. Как правило, для каждого вида сигнальных знаковустанавливается четыре категории размеров: малые, нормальные, большие иочень  большие  размеры.  Знаки малого размера должны устанавливаться втех случаях,  когда условия не позволяют  применять  знаки  нормальногоразмера  или когда возможно движение лишь на малой скорости.  Они могуттакже устанавливаться для повторения предшествующего знака. Знаки боль-шого  размера  должны  устанавливаться на очень широких дорогах со ско-ростным движением.  Знаки очень большого размера должны устанавливатьсяна дорогах со сверхскоростным движением,  в частности, на автомагистра-лях.      Статья 7.      1. Рекомендуется  предусмотреть  в  национальном  законодательствеследующее:  для того чтобы дорожные знаки,  в частности предупреждающиезнаки и знаки, означающие обязательное предписание, за исключением зна-ков,  регламентирующих остановку или стоянку на освещенных улицах насе-ленных пунктов,  были лучше видны и могли легче читаться ночью, следуетосвещать  их  или пользоваться светоотражающими материалами или приспо-соблениями, при условии, что это не приводит к ослеплению пользователейдороги.     2. Ни  одно  положение настоящей Конвенции не воспрещает использо-вать для оповещения или предупреждения, относящегося только к некоторымчасам или некоторым дням,  знаки, которые видны лишь тогда, когда дейс-твует содержащаяся в них информация.      Статья 8.      1. Для  облегчения  понимания знаков в международном плане системадорожных знаков и сигналов, установленная настоящей Конвенцией, основа-на на формах и цветах, характерных для каждой категории знаков, а такжево всех случаях,  когда это представляется возможным,  на использованииграфических обозначений,  а не надписей.  Если Договаривающиеся сторонысчитают необходимым внести в предусмотренные обозначения какие-либо из-менения,  эти  изменения  не должны менять основные характеристики сиг-нальных знаков.     2. Договаривающиеся стороны, желающие принять в соответствии с по-ложениями подпункта "a" и "ii" п.  1 ст. 3 настоящей Конвенции сигналь-ный знак или обозначение,  не предусмотренные Конвенцией,  должны попы-таться достигнуть договоренности в реальном  плане  относительно  этогонового сигнального знака или обозначения.     3. Ни  одно положение настоящей Конвенции не запрещает добавлять вцелях облегчения толкования сигнальных знаков надпись на  прямоугольнойтабличке,  помещаемой под сигнальным знаком,  или внутри прямоугольногощитка, содержащего сигнальный знак; такая надпись может помещаться так-же на самом знаке в тех случаях, когда это не затрудняет понимания зна-ка теми водителями, которые не могут понять надпись.     4. В тех случаях, когда компетентные органы считают полезным уточ-нить значение сигнального знака или обозначения,  либо ограничить дейс-твие знаков, означающих обязательное предписание, некоторыми категория-ми пользователей дороги или некоторыми периодами времени, и когда необ-ходимые  указания не могут даваться дополнительным знаком или цифрами вусловиях,  определенных в приложениях к настоящей Конвенции, на прямоу-гольной табличке под знаком помещается надпись, причем это не исключаетвозможности замены или дополнения надписей одним или несколькими графи-ческими обозначениями, помещаемыми на той же табличке.     5. Указанные  в пп.  3 и 4 настоящей статьи надписи выполняются нанациональном языке или на одном или нескольких национальных языках,  и,кроме  того,  если  соответствующая Договаривающаяся сторона сочтет этонеобходимым,  на других языках, в частности на официальных языках Орга-низации Объединенных Наций.                          Предупреждающие знаки      Статья 9.      1. В  разделе А приложения 1 к настоящей Конвенции указаны образцыпредупреждающих знаков,  а в разделе В этого приложения указаны обозна-чения,  помещаемые на этих сигнальных знаках, а также приведены некото-рые предписания,  касающиеся использовании этих знаков.  Однако знаки иобозначения,  предупреждающие  о  приближению к перекрестку,  описаны вприложении 2 к настоящей Конвенции,  а обозначения,  предупреждающие  оприближении к железнодорожному переезду,  описаны в приложении 3. В со-ответствии с п. 2 ст. 46 настоящей Конвенции каждое государство уведом-ляет  Генерального  Секретаря о том,  какой образец для предупреждающихзнаков оно избрало: А (с индекс. a) или А (с индекс. b).     2. Предупреждающие  знаки не должны повторяться без необходимости,но такие знаки следует устанавливать для обозначения возможных дорожныхопасностей,  которые трудно своевременно обнаружить водителю, соблюдаю-щему необходимую осторожность.     3. Предупреждающие  знаки должны устанавливаться на таком расстоя-нии от опасного участка, которое обеспечивает их максимальную эффектив-ность как днем,  так и ночью,  с учетом условий дороги и движения и,  вчастности, обычной скорости движения транспортных средств и расстояния,с которого виден знак.     4. Расстояние  между  сигнальным знаком и началом опасного участкаможет указываться на дополнительной табличке образца 1 приложения  7  кнастоящей  Конвенции,  которая  помещается в соответствии с положениямиуказанного приложения;  это указание должно даваться тогда, когда расс-тояние между знаком и началом опасного участка не может быть определеноводителями и является иным, чем они могут нормально ожидать.     5. Предупреждающие знаки могут повторяться в частности, на автома-гистралях и приравненных к ним дорогах. Если предупреждающие знаки пов-торяются,  расстояние между знаком и началом  опасного  участка  должноуказываться в соответствии с положениями п.  4 настоящей статьи. Однаков отношении предупреждающих знаков,  устанавливаемых  перед  разводнымимостами  и железнодорожными переездами,  Договаривающиеся стороны могутприменять вместо положений настоящего пункта положения п.  3 ст. 35 илип. 5 раздела В приложения 1 к настоящей Конвенции.     6. Если предупреждающий знак устанавливается для указания опаснос-ти на довольно длинном отрезке дороги (например, ряд опасных поворотов,отрезок проезжей части дороги в плохом состоянии) и если считается  же-лательным указать длину этого отрезка,  соответствующее указание даетсяна дополнительной табличке образца 2 приложения 7 к  настоящей  Конвен-ции,  которая помещается в соответствии с положениями указанного прило-жения.             Знаки, означающие обязательное предписание, за        исключением знаков, относящихся к остановке или стоянке      Статья 10. Знаки преимущественного права проезда      1. Сигнальными знаками,  имеющими целью доводить до сведения поль-зователей дороги особые правила преимущественного проезда на перекрест-ках, являются знаки В,1; В,2; В,3 и В,4, описанные в разделе А приложе-ния 2 к настоящей Конвенции.  Сигнальными знаками, имеющими целью дово-дить до сведения пользователей дороги правило преимущественного проездана узких участках дорог,  являются знаки В,5 и В,6, описанные в разделеС приложения 2.     2. Сигнальный знак В,1 "Пересечение с главной дорогой" применяетсядля указания того,  что на перекрестке, на котором установлен этот сиг-нальный знак,  водители должны уступить дорогу транспортным  средствам,движущимся по дороге, к которой они приближаются.     3. Сигнальный знак В,2 "Проезд без остановки запрещен"  применятсядля указания того,  что перед выездом на перекресток,  на котором уста-новлен этот сигнальный знак,  водители должны остановиться  и  уступитьдорогу  транспортным  средствам,  движущимся  по дороге,  к которой ониприближаются.  В соответствии с п.  2 ст. 46 настоящей Конвенции каждоегосударство уведомляет Генерального Секретаря о том, какой образец зна-ка "Проезд без остановки запрещен" оно избрало:  В,2 (с индекс.  a) илиВ,2 (с индекс. b).     4. Сигнальный  знак В,2 может устанавливаться вне перекрестка тог-да,  когда компетентные органы считают необходимым  указать  водителям,что они должны останавливаться при подъезде к знаку и продолжать движе-ние лишь после того,  как убедятся,  что могут делать это,  не создаваяопасности.     5. Знаки  В,1 и В,2 устанавливаются в непосредственной близости отперекрестка, по мере возможности в том месте, где транспортные средствадолжны останавливаться или за которое они не должны выезжать,  не усту-пив предварительно дорогу другим транспортным средствам.     6. Знак  А с обозначением А,23 или А,24 может использоваться в ка-честве знака предварительной сигнализации,  который устанавливается со-ответственно перед знаками В,1 или В,2. Однако в государствах, применя-ющих знаки А (с индекс.  a) в качестве предупреждающих знаков,  предуп-реждающими  знаками,  которые устанавливаются перед знаком В,1 или В,2,могут быть те же знаки, к которым добавлена дополнительная табличка об-разца 1, упомянутого в приложении 7 к настоящей Конвенции.     7. Знак В,3 "Главная дорога" применяется для указания  пользовате-лям дороги,  что на пересечениях этой главной дороги с другими дорогамиводители транспортных средств,  движущихся по этим другим  дорогам  иливыезжающих с них,  обязаны уступать дорогу транспортным средствам, дви-жущимся по главной дороге. Этот знак может устанавливаться в начале до-роги и повторяться после каждого пересечения;  кроме того, он может ус-танавливаться до пересечения или на нем. Если на дороге установлен сиг-нальный знак В,3, сигнальный знак В,4 "Конец главной дороги" должен ус-танавливаться вблизи того места, где дорога перестает пользоваться при-оритетом по отношению к другим дорогам. Знак В,4 может повторяться одинили несколько раз до места прекращения приоритета;  в таком случае знакили знаки,  установленные перед этим местом,  дополняются табличкой об-разца 1 приложения 7.     8. Если  для указания приближения к перекрестку на дороге устанав-ливается предупреждающий знак с одним из обозначений А 22 или  если  наперекрестке  дорога  является главной дорогой,  обозначенной в качестветаковой сигнальными знаками В,3 в соответствии с положениями п.  7 нас-тоящей статьи,  на всех других дорогах должен устанавливаться на перек-рестке знак В,1 или знак В,2;  однако установка знаков В,1 или  В,2  неявляется  обязательной  на таких дорогах,  как проселочные и грунтовые,при движении по которым водители,  даже  при  отсутствии  этих  знаков,должны уступать дорогу на перекрестке.  Знак В,2 должен устанавливатьсялишь в том случае, если компетентные органы считают необходимым предпи-сать водителям остановку транспортного средства, в частности, ввиду то-го, что водителям этих транспортных средств плохо видны расположенные стой или другой стороны перекрестка участки дороги,  к которой они приб-лижаются.      Статья 11. Запрещающие и ограничивающие знаки      Запрещающие и ограничивающие знаки, за исключением знаков, относя-щихся к остановке или стоянке, описаны с указанием их значения в разде-ле А приложения 4 к настоящей Конвенции.  В этом разделе описаны  такжезнаки,  означающие  конец  этих  запрещений и ограничений или одного изних.      Статья 12. Предписывающие знаки      1. Предписывающие знаки описаны с указанием их значения в  разделеВ приложения 4.      Статья 13. Общие предписания, относящиеся к сигнальным знакам,                описанным в приложении 4 к настоящей Конвенции      1. Запрещающие, ограничивающие и предписывающие знаки устанавлива-ются в непосредственной близости от места,  где вступает в силу предпи-сание,  ограничение или запрещение и могут повторяться, если компетент-ные органы считают это необходимым.  Однако в том случае,  когда компе-тентные органы сочтут это желательным в связи с плохой  видимостью  илидля  того,  чтобы заранее предупредить пользователей дороги,  эти знакимогут устанавливаться на соответствующем расстоянии перед  тем  местом,где вступает в силу предписание, ограничение или запрещение. Под знака-ми, установленными перед местом, где вступает в силу предписание, огра-ничение или запрещение,  помещается дополнительная табличка,  соответс-твующая образцу 1 приложения 7.     2. Знаки, означающие обязательное предписание, установленные рядомс указателем наименования населенного пункта или непосредственно  посленего,  означают,  что  эти  предписания  применяются во всем населенномпункте,  за исключением случаев,  когда другие знаки,  установленные нанекоторых участках дорог населенного пункта, содержат иное предписание.               Указательные знаки, за исключением знаков,                         относящихся к стоянке      Статья 14.      1. В приложении 5 к настоящей Конвенции описаны знаки,  дающие по-лезные указания пользователям дороги, за исключением знаков, относящих-ся к стоянке, или приведены образцы таких знаков; в этом приложении со-держатся также некоторые предписания относительно их использования.     2. Надписи на указательных знаках "i" - "v",  перечисленных в под-пункте "с" п.  1 ст. 5, в странах, не пользующихся латинским алфавитом,наносятся как на национальном языке, так и латинскими буквами, передаю-щими, по мере возможности, транслитерацию и произношение слов на нацио-нальном языке.     3. В странах, не пользующихся латинским алфавитом, слова, написан-ные латинскими буквами, могут помещаться как на знаке, содержащем текстна национальном языке, так и на дополнительном знаке.     4. На  знаке должны наноситься надписи не более,  чем на двух язы-ках.      Статья 15. Предварительные указатели направлений      Предварительные указатели  направлений  устанавливаются  на  такомрасстоянии от перекрестка,  которое обеспечивает их максимальную эффек-тивность как днем, так и ночью, с учетом условий дороги и движения и, вчастности,  обычной скорости транспортных средств и расстояния, с кото-рого виден этот знак; это расстояние может не превышать 50 м (55 ярдов)в населенных пунктах,  но на автомагистралях и на дорогах со скоростнымдвижением оно должно составлять не менее 500 м (550 ярдов).  Эти  знакимогут повторяться.  На дополнительной табличке,  помещенной под знаком,может быть указано расстояние между знаком и перекрестком; это расстоя-ние может быть указано также в нижней части самого знака.      Статья 16. Указатели направлений      1. На  одном  и том же указателе направлений могут быть обозначеныназвания нескольких населенных пунктов; в этом случае названия указыва-ются на сигнальном знаке одно под другим.  Для названия одного населен-ного пункта можно пользоваться более крупными буквами, чем для названийдругих  населенных пунктов,  лишь в том случае,  если данный населенныйпункт является самым крупным.     2. Когда на знаках обозначены  расстояния,  соответствующие  цифрыдолжны  помещаться  на одном уровне с названием населенного пункта.  Науказателях направлений,  имеющих форму стрелки,  эти цифры должны поме-щаться между названием населенного пункта и острием стрелки;  на знакахпрямоугольной формы они должны помещаться  после  названия  населенногопункта.      Статья 17. Маршрутные марки      Знаки, используемые для обозначения дорог либо при помощи их номе-ра, состоящего из цифр, букв или комбинации цифр и букв, либо при помо-щи названия дорог,  могут состоять из этого номера или этого  названия,заключенного в прямоугольную или щитообразную рамку. Однако Договарива-ющиеся стороны, имеющие систему классификации дорог, могут заменить этурамку обозначением классификации.      Статья 18. Указатели наименований      1. Указатели наименований могут использоваться для указания грани-цы  между двумя государствами или границы между двумя административнымиединицами одной и той же страны,  либо названия населенного пункта, ре-ки, перевала, местности и т.д.     2. Знаки E,9 (с индекс.  a) или E,9 (с индекс.  b) устанавливаютсяпри въезде в населенный пункт;  знаки E,9 (с индекс.  c) или E,9 (с ин-декс. d) устанавливаются при выезде из населенного пункта. Национальноезаконодательство может предусмотреть, что эти знаки указывают пользова-телям дороги,  что от знаков E,9 (с индекс. a) или E,9 (с индекс. b) дознаков E,9 (с индекс. c) или E,9 (с индекс. d) применяются правила дви-жения, действующие на территории данной страны в населенных пунктах, заисключением тех случаев,  когда на некоторых участках дороги в населен-ном пункте иные правила предписываются другими знаками; однако знак B,4должен  всегда  устанавливаться на главных дорогах,  имеющих сигнальныйзнак B,3 в тех случаях, когда преимущественное право проезда прекращаетсвое действие в населенном пункте.     3. Указатели наименований, дающие указания, иные, чем название на-селенного пункта,  должны заметно отличаться, в частности, по цвету, отзнаков E,9 (с индекс. a) - E,9 (с индекс. d).      Статья 19. Подтверждающие знаки      Подтверждающие знаки  имеют целью подтверждать направление дороги,когда компетентные органы считают это необходимым, например, при выездеиз крупных населенных пунктов.  На них указаны названия одного или нес-кольких населенных пунктов, как это предусмотрено в п. 1 ст. 16 настоя-щей Конвенции. В случае указания расстояний соответствующие цифры поме-щаются после названия населенного пункта.      Статья 20. Знаки на пешеходных переходах      Знак E,11 (с индекс. a) или E,11 (в степени b) помещается на пеше-ходных переходах там,  где компетентные органы считают это целесообраз-ным.      Статья 21. Общие предписания, касающиеся различных указательных                знаков      1. Упомянутые в ст. 15 - 20 настоящей Конвенции указательные знакиустанавливаются  там,  где компетентные органы считают это целесообраз-ным.  Другие указательные знаки устанавливаются с учетом положений п. 1ст.  6  лишь  там,  где компетентные органы считают это необходимым;  вчастности,  знаки F,2 - F,7 устанавливаются только на дорогах, на кото-рых пункты ремонта в случае аварии,  пункты заправки горючим, ночлега ипитания расположены на большом расстоянии друг от друга.     2. Указательные знаки могут повторяться. Помещенная под знаком до-полнительная табличка может указывать расстояние от знака до места,  наналичие которого указывает этот знак; это расстояние может обозначатьсятакже в нижней части самого знака.                Знаки, относящиеся к остановке и стоянке      Статья 22.      В разделе A приложения 6 к настоящей Конвенции описаны знаки, зап-рещающие или ограничивающие остановку или стоянку, а в разделе B описа-ны другие знаки,  дающие полезные указания относительно стоянки; в этомприложении  дается  значение этих знаков,  а также содержатся некоторыепредписания относительно их использования.                                Глава III                       Световые Дорожные сигналы      Статья 23. Сигналы, предназначенные для регулирования движения                транспортных средств      1. При  условии соблюдения положений п.  12 настоящей статьи в ка-честве световых сигналов,  регулирующих движение транспортных  средств,помимо тех сигналов, которые предназначены исключительно для транспорт-ных средств общего пользования,  могут использоваться только  указанныениже огни, имеющие следующее значение:     a) немигающие огни:     i) зеленый  огонь  означает  разрешение  проезда;  однако  зеленыйогонь,  предназначенный  для регулирования движения на перекрестке,  недает водителям разрешения проезда,  если в направлении,  в котором  онинамерены двигаться, образуется такой затор движения, при котором в слу-чае выезда на перекресток они не смогут,  вероятно,  освободить его приперемене фазы сигналов;     ii) красный огонь означает запрещение проезда; транспортные средс-тва не должны пересекать линию остановки или, если не имеется линии ос-тановки,  проезжать за светофор; если светофор установлен посредине илина  противоположной стороне перекрестка,  они не должны выезжать на пе-рекресток или на пешеходный переход на данном перекрестке;     iii) желтый  огонь,  который  включается  один  или одновременно скрасным огнем;  когда он применяется один,  это означает,  что ни  однотранспортное средство не должно пересекать линию остановки или выезжатьза светофор,  за исключением случаев, когда в момент включения огня ононаходиться так близко, что уже не может остановиться перед линией оста-новки или перед светофором с учетом требований  безопасности  движения.Если  сигнал  находится посредине перекрестка или за ним,  желтый огоньозначает,  что ни одно транспортное средство не должно выезжать на  пе-рекресток или на пешеходный переход на данном перекрестке,  за исключе-нием случаев,  когда в момент включения огня оно находится так  близко,что  уже не может остановиться до въезда на перекресток с учетом требо-ваний безопасности движения. Желтый огонь при одновременном включении скрасным  огнем означает незамедлительную смену указаний сигнала,  но онне изменяет запрещения проезда, предписанного красным огнем;     b) мигающие огни:     i) один красный мигающий огонь или два попеременно мигающих  крас-ных огня,  один из которых включается,  когда другой выключается, поме-щенные на одной и той же колонке на одинаковой высоте  и  обращенные  водну и ту же сторону, означают, что транспортные средства на должны пе-ресекать линию остановки или,  если не имеется линии остановки,  проез-жать за светофор;  эти огни применяются только на железнодорожных пере-ездах и при въезде на разводные мосты или на пристани судов-паромов,  атакже  для  обозначения  запрещения проезда в связи с выездом на дорогупожарных автомобилей или приближением летательного аппарата, траекториякоторого пересекает на небольшой высоте автомобильную дорогу;     ii) желтый мигающий огонь или два попеременно мигающих желтых огняозначают,  что водители могут продолжать движение, но обязаны соблюдатьпри этом особую осторожность.     2. Световые сигналы трехцветной системы состоят из трех немигающихогней,  а именно красного,  желтого и зеленого;  зеленый  огонь  долженвключаться только после выключения красного и желтого огней.     3. Световые сигналы двухцветной системы состоят из красного и  зе-леного  немигающих  огней.  Красный и зеленый огни не должны включатьсяодновременно.  Световые сигналы двухцветной системы применяются лишь  ввиде  временных  установок  с оговоркой относительного срока замены су-ществующих приспособлений,  предусмотренного п.  3 ст. 3 настоящей Кон-венции.     4. Указанные в пп.  2 и 3  настоящей  статьи  огни  трехцветной  идвухцветной системы располагаются вертикально или горизонтально.     5. В тех случаях,  когда  огни  расположены  вертикально,  красныйогонь помещается вверху;  если огни расположены горизонтально,  красныйогонь помещается на стороне,  противоположной стороне,  соответствующейнаправлению движения.     6. При трехцветной системе желтый огонь помещается посредине.     7. В сигналах трехцветной и двухцветной систем, упомянутых пп. 2 и3 настоящей статьи,  все огни должны быть круглыми.  Упомянутые в п.  1настоящей статьи красные мигающие огни также должны быть круглыми.     8. Желтый мигающий огонь может устанавливаться  отдельно;  в  часыслабого  движения этот огонь может также заменять огни трехцветной сис-темы.     9. Когда зеленый огонь трехцветной системы имеет одну или несколь-ко стрелок, включение этой стрелки или стрелок означает, что транспорт-ные средства могут проезжать только в направлении или  в  направлениях,которые  указаны  стрелками.  Стрелки,  означающие разрешение двигатьсяпрямо, должны быть направлены острием вверх.     10. Когда сигнал трехцветной системы дополнен одним или нескольки-ми зелеными огнями, имеющими стрелку или стрелки, включение этой допол-нительной стрелки или этих дополнительных стрелок означает, - независи-мо от того,  какой огонь трехцветной системы в это время включен, - чтотранспортные  средства  могут  продолжать  движение в направлении или внаправлениях, указанных стрелкой или стрелками; это означает также, чтоесли  транспортные средства находятся на полосе,  которая предназначенаисключительно для движения в направлении,  указанном стрелкой,  или  покоторой  должно  осуществляться это движение,  их водители должны - приусловии,  что они уступают дорогу транспортным средствам, двигающимся втом направлении, в котором эти водители намерены следовать, и при усло-вии,  что они не будут угрожать безопасности пешеходов,  - следовать  вуказанном  направлении  в тех случаях,  когда остановка их транспортныхсредств препятствовала бы движению других транспортных средств, находя-щихся  позади  них  на  той же полосе.  Эти дополнительные зеленые огнидолжны помещаться предпочтительно на одном уровне с обычным зеленым ог-нем.     11. Когда  зеленые  или красные огни установлены над обозначеннымипродольными линиями полосами движения дороги,  имеющей несколько  полосдвижения, красный огонь означает запрещение движения по полосе, над ко-торой он установлен,  а зеленый огонь означает разрешение  движения  поней.  Установленный таким образом красный огонь должен иметь форму двухперекрещивающихся наклонных полос,  а зеленый огонь  -  форму  стрелки,направленной вниз.     12. Национальное законодательство может предусмотреть установку нанекоторых железнодорожных переездах медленно мигающего бело-лунного ог-ня, означающего разрешение проезда.     13. Если  световые дорожные сигналы предназначаются только для во-дителей велосипедов, на самом сигнале, если это необходимо во избежаниепутаницы,  может  быть  изображен силуэт велосипеда или может использо-ваться сигнал малого размера,  дополненный  прямоугольной  табличкой  сизображением велосипеда.      Статья 24. Сигналы, предназначенные только для пешеходов      1. В качестве световых сигналов,  предназначенных только для пеше-ходов, могут использоваться лишь указанные ниже огни, имеющие следующеезначение:     a) немигающие огни:     i) зеленый огонь означает разрешение движения пешеходов;     ii) желтый огонь означает запрещение движения пешеходов, но позво-ляет закончить переход тем из них, которые уже вышли на проезжую часть;     iii) красный огонь означает запрещение пешеходам выходить на  про-езжую часть;     b) мигающие огни:     зеленый мигающий огонь означает, что время, в течение которого пе-шеходы могут переходить через проезжую часть,  истекает, и что незамед-лительно появится красный огонь.     2. Предназначенные для  пешеходов  световые  сигналы  должны  бытьпредпочтительно двухцветной системы,  состоящей из двух огней, а именнокрасного и зеленого; однако они могут быть трехцветной системы, включа-ющей три огня,  а именно красный,  желтый и зеленый.  Никогда не должнывключаться одновременно два огня.     3. Огни должны быть расположены вертикально,  причем красный огоньдолжен быть всегда вверху,  а зеленый огонь  -  всегда  внизу.  Красныйогонь  должен предпочтительно иметь форму силуэта неподвижного пешеходаили неподвижных пешеходов,  а зеленый огонь - форму силуэта движущегосяпешехода или движущихся пешеходов.     4. Конструкция пешеходных светофоров и способ их размещения должныисключать всякую возможность их восприятия водителями как световых сиг-налов, предназначенных для регулирования движения транспортных средств.                                Глава IV                            Разметка дорог      Статья 25.      Обозначения на проезжей части (разметка дорог) применяются  в  техслучаях,  когда компетентные органы считают это необходимым с целью ре-гулирования движения, предупреждения или ориентировки пользователей до-роги. Эти обозначения могут применяться как самостоятельно, так и в со-четании с другими дорожными сигнальными знаками,  с тем,  чтобы усилитьили уточнить их указания.      Статья 26.      1. Продольная разметка,  состоящая из сплошной линии,  проведеннойпо проезжей части, означает, что всем транспортным средствам запрещает-ся переезжать через нее или наезжать на нее; равным образом, когда раз-метка  разделяет  оба направления движения,  она означает,  что ни однотранспортное средство не должно следовать с той стороны разметки, кото-рая  является  для водителя противоположной краю проезжей части,  соот-ветствующей направлению движения.  Продольная  разметка,  состоящая  издвух сплошных линий, имеет аналогичное значение.     2. a) продольная разметка,  состоящая из прерывистой линии, прове-денной по проезжей части дороги, не имеет значения запрещения, но пред-назначена:     i) либо  для разграничения полос движения,  а также для разделениянаправления потоков движения;     ii) либо  для  предупреждения  о приближении к сплошной линии и обустанавливаемом ею запрещении или о  приближении  к  другому:  участку,представляющему особую опасность;     b) отношение длины расстояния между чертами к длине  черты  должнобыть  значительно меньшим в прерывистых линиях,  которые используются вцелях,  изложенных в подпункте "a"; "ii" настоящего пункта, чем в лини-ях,  которые используются в целях, изложенных в подпункте "a"; "i" тогоже пункта.     3. В тех случаях,  когда продольная разметка состоит  из  сплошнойлинии,  нанесенной на проезжей части дороги рядом с прерывистой линией,водители должны руководствоваться указаниями только той линии,  котораянаходится на их стороне.  Это положение не препятствует водителям,  со-вершившим разрешенный обгон, вновь вернуться на полосу, соответствующуюнаправлению движения.     4. При  применении положений настоящей статьи продольной разметкойне являются продольные линии,  которые обозначают края  проезжей  частидороги,  для  того чтобы обеспечить их большую видимость,  или которые,будучи соединены с поперечными линиями,  обозначают на  проезжей  частидороги места, предназначенные для стоянки.      Статья 27.      1. Поперечная  разметка,  состоящая  из сплошной линии или из двухпараллельных сплошных линий,  проведенных через всю  ширину  одной  илинескольких  полос  движения,  обозначает  линию  остановки транспортныхсредств,  предписанной сигнальным знаком B,2 "Проезд без остановки зап-рещен", указанным в п. 3 ст. 10 настоящей Конвенции. Такая разметка мо-жет также применяться для указания линии остановки,  которая может бытьпредписана световым дорожным сигналом,  лицом, уполномоченным регулиро-вать дорожное движение, или перед железнодорожным переездом. Перед раз-меткой,  сопровождающей  сигнальный знак B,2,  на проезжей части дорогиможет быть нанесено слово "Стоп".     2. В тех случаях,  когда это технически возможно, указанная в п. 1настоящей статьи поперечная разметка должна наноситься всякий раз, ког-да устанавливается знак B,2.     3. Поперечная разметка,  состоящая из одной прерывистой линии  илидвух проведенных рядом прерывистых линий, нанесенная по всей ширине од-ной или нескольких полос движения, обозначает линию, которую транспорт-ные  средства  не должны обычно пересекать,  когда они обязаны уступатьдорогу в соответствии со знаком B,1 "Пересечение  с  главной  дорогой",упомянутым в п.  2 ст. 10 настоящей Конвенции. Перед этой разметкой дляобозначения знака B,1 на проезжей части  дороги  может  быть  изображентреугольник с широкой каймой,  одна из сторон которого параллельна раз-метке,  а противоположная вершина направлена в  сторону  приближающихсятранспортных средств.     4. Для обозначения пешеходных переходов  предпочтительно  наноситьдовольно широкие полосы, параллельные оси проезжей части дороги.     5. Для обозначения переездов для велосипедистов наносятся либо по-перечные  линии,  либо  другая разметка,  которую невозможно принять заразметку, наносимую на пешеходных переходах.      Статья 28.      1. Другие виды разметки на проезжей части дороги, как то: стрелки,параллельные или косые линии или надписи,  могут применяться для повто-рения предписаний сигнальных знаков или для того,  чтобы дать пользова-телям дороги указания, которые не могут быть удовлетворительным образомданы сигнальными знаками.  Такие виды разметки используются, в частнос-ти,  для обозначения границ зон или полос стоянки, мест остановки авто-бусов или троллейбусов, на которых стоянка запрещена, а также для обоз-начения предварительного перестроения в рядах при подъезде к перекрест-кам.  Однако,  если на проезжей части, разделенной продольной разметкойна полосы движения,  имеется стрелка, водители должны продолжать движе-ние в направлении или в одном из направлений,  указанных на полосе,  покоторой они двигаются.     2. При условии соблюдения положений п.  4 ст. 27 настоящей Конвен-ции,  касающихся пешеходных переходов, разметка зоны проезжей части до-роги или зоны,  слегка выступающей над уровнем проезжей  части  дороги,параллельными косыми линиями,  обведенными сплошной или прерывистой по-лосой,  означает, что при наличии сплошной полосы транспортные средстване  должны въезжать в эту зону,  а при наличии прерывистых полос транс-портные средства могут въезжать в эту зону только в  том  случае,  еслиэто  совершенно безопасно или если это необходимо для въезда в попереч-ную лицу с противоположной стороны проезжей части.     3. Зигзагообразная  линия  у  края  проезжей части дороги означаетзапрещение стоянки с указанной стороны проезжей  части  по  всей  длинеэтой линии.      Статья 29.      1. Разметка,  упомянутая в ст.  26 - 28 настоящей Конвенции, можетнаноситься на проезжей части дороги краской или любым  другим  способомпри условии, что он является столь же эффективным.     2. Если разметка проезжей  части  дороги  наносится  краской,  онадолжна  быть  желтого или белого цвета;  однако может применяться синийцвет для разметки, обозначающей места разрешенной или ограниченной сто-янки. Когда на территории Договаривающейся стороны применяются оба цве-та - желтый и белый, разметка одинаковой категории должна быть одинако-вого  цвета.  При применении положений настоящего пункта термин "белый"включает оттенки "серебристый" или "светло-серый".     3. При нанесении надписей, изображений и стрел, которые включены вразметку,  следует  учитывать необходимость значительного увеличения ихразмеров в направлении движения транспортных средств  ввиду  того,  чтоэти  надписи,  изображения  и стрелы видны водителю под очень небольшимуглом.     4. Рекомендуется,  чтобы дорожная  разметка,  предназначенная  длядвижущихся  транспортных  средств,  была светоотражающей в тех случаях,когда этого требует интенсивность движения,  и при плохой  освещенностиили при полном отсутствии освещения.      Статья 30.      Приложение 8 к настоящей Конвенции представляет собой совокупностьрекомендаций, касающихся схем или рисунков разметки дорог.                                 Глава V                    Прочие дорожные знаки и сигналы      Статья 31. Сигнализация ремонтных работ      1. Границы участков проезжей части дороги, на которых производятсяремонтные работы, должны ясно обозначаться сигнальными знаками.     2. Когда  это  вызывается объемом ремонтных работ и интенсивностьюдвижения, для обозначения границ участков проезжей части дороги, на ко-торых  производятся  ремонтные работы,  устанавливаются прерывистые илисплошные барьеры, окрашенные чередующимися белыми и красными, желтыми икрасными, черными и белыми или черными и желтыми полосами, и, кроме то-го,  ночью, если барьерам не приданы светоотражающие свойства, устанав-ливаются огни и светоотражающие приспособления. Светоотражающие приспо-собления и немигающие огни должны быть красного или темно-желтого  цве-та, а мигающие огни - темно-желтого цвета. Однако:     a) огни и приспособления могут быть белого цвета,  если они  виднытолько  в  одном  направлении  движения и обозначают границы участка настороне, противоположной этому направлению движения;     b) огни и приспособления могут быть белого или светло-желтого цве-та если они обозначают границы участка,  разделяющего  оба  направлениядвижения.      Статья 32. Разметка при помощи огней или светоотражающих                приспособлений      Каждая Договаривающаяся сторона будет применять на всей своей тер-ритории один и тот же цвет или одну и ту же систему  цветов  для  огнейили  светоотражающих  приспособлений,  применяемых для обозначения краяпроезжей части.                        Железнодорожные переезды      Статья 33.      1. a)  если  у  железнодорожного переезда установлена сигнализациядля предупреждения о приближении поездов  или  о  предстоящем  закрытиишлагбаумов или полушлагбаумов, она должна состоять из мигающего красно-го огня или попеременно мигающих красных огней, как это предусмотрено вподпункте "b" п. 1 ст. 23 настоящей Конвенции. Однако:     i) красные мигающие огни могут быть дополнены или заменены  свето-вым сигналом трехцветной системы красный-желтый-зеленый, описанной в п.2 ст. 23 настоящей Конвенции, или сигналом, в котором отсутствует зеле-ный огонь,  если на дороге вблизи от железнодорожного переезда установ-лены другие трехцветные световые сигналы или  если  на  железнодорожномпереезде установлены шлагбаумы;     ii) на грунтовых дорогах с весьма слабым движением и на пешеходныхдорожках может применяться только звуковой сигнал;     b) во  всех случаях световая сигнализация может дополняться звуко-вым сигналом.     2. Светофоры устанавливаются на краю проезжей части дороги,  соот-ветствующей направлению движения; когда это требуется обстоятельствами,например: условиями видимости сигналов или интенсивностью движения, ог-ни должны повторяться на противоположной стороне дороги. Однако, если всилу местных условий это считается предпочтительным,  огни  могут  бытьповторены  на островке безопасности посредине проезжей части дороги илиустановлены над проезжей частью дороги.     3. В соответствии с п.  4 ст.  10 настоящей  Конвенции  сигнальныйзнак B,2 "Проезд без остановки запрещен" может устанавливаться у желез-нодорожного переезда без шлагбаумов, полушлагбаумов или световой сигна-лизации, предупреждающей о приближении поездов; если на железнодорожномпереезде установлен этот знак,  водители должны остановить свои  транс-портные средства у линии остановки или при отсутствии линии остановки -у знака и продолжать движение, лишь убедившись в том, что к переезду неприближается поезд.      Статья 34.      1. На железнодорожных переездах со шлагбаумами или  полушлагбаума-ми, расположенными в шахматном порядке с каждой стороны железнодорожно-го пути,  горизонтальное положение этих шлагбаумов  или  полушлагбаумовозначает, что каждый пользователь дороги обязан остановиться перед бли-жайшим от него шлагбаумом или полушлагбаумом;  движение шлагбаумов  длязанятия горизонтального положения и движение полушлагбаумов имеют то жезначение.     2. Включение  красного  огня или красных огней,  упомянутых в под-пункте "а" п. 1 ст. 33 настоящей Конвенции, или подача звукового сигна-ла,  упомянутого в том же пункте, означает также, что ни один пользова-тель дороги не имеет права пересекать линию остановки или, если не име-ется  линии  остановки,  проезжать за светофор.  Включение желтого огнятрехцветной системы,  упомянутой в подпункте "a" "i" п. 1 ст. 33, озна-чает,  что  ни один пользователь дороги не имеет права пересекать линиюостановки или,  если не имеется линии остановки, проезжать за светофор,за  исключением  тех  случаев,  когда  в  момент включения желтого огнятранспортные средства находятся настолько близко к сигналу,  что они немогут уже остановиться перед ним, не создавая опасности.      Статья 35.      1. Шлагбаумы и полушлагбаумы железнодорожных переездов должны бытьясно обозначены чередующимися красными и белыми,  красными  и  желтыми,черными и белыми или желтыми и черными полосами.  Однако они могут бытьокрашены только в белый или желтый цвет при условии помещения посрединебольшого красного диска.     2. У каждого железнодорожного переезда без шлагбаумов и  полушлаг-баумов должен быть установлен в непосредственной близости от железнодо-рожного пути сигнальный знак В,7, описанный в приложении 3. При наличиисветофора,  предупреждающего о приближении поездов, или знака В,2 "Про-езд без остановки запрещен",  сигнальный знак В,7 помещается  на  опорезнака В,2 или на колонке светофора. Установка сигнального знака В,7 не-обязательна:     а) на  пересечениях  автомобильных дорог с железными дорогами,  накоторых железнодорожное движение осуществляется на очень небольшой cкo-рости, а дорожное движение регулируется сопровождающим лицом железнодо-рожных транспортных средств, подающим рукой необходимые сигналы;     b) на  пересечениях  железнодорожных  путей  с грунтовыми дорогамивесьма незначительным движением и с пешеходными дорожками.     3. Под  любым  предупреждающим  знаком с одним из обозначений А,26или А,27,  описанных в приложении 3 к настоящей Конвенции,  может  бытьустановлен  прямоугольный щиток с вертикальной длинной стороной и тремякосыми красными полосами на белом или желтом фоне,  но  в  этом  случаепримерно  на одной трети и двух третях расстояния между знаком и желез-нодорожным путем устанавливаются  дополнительные  знаки,  состоящие  изщитков  идентичной  формы,  на которых нанесены соответственно одна илидве красные косые полосы на белом или желтом фоне. Эти знаки могут бытьповторены на противоположной стороне проезжей части дороги.  Упомянутыев настоящем пункте щитки описаны в разделе С приложения 3  к  настоящейКонвенции.      Статья 36.      1. В силу особой опасности, возникающей на железнодорожных переез-дах, Договаривающиеся стороны обязуются принять меры к тому, чтобы:     а) перед  каждым  железнодорожным переездом был установлен один изпредупреждающих знаков с одним из обозначений  А,26  или  A,27;  однакоможно не устанавливать никакого знака:     i) в особых случаях,  которые могут иметь место в населенных пунк-тах;     ii) на грунтовых и проселочных дорогах,  по которым движение меха-нических транспортных средств осуществляется только в очень peдких слу-чаях;     b) все  железнодорожные  переезды были оборудованы шлагбаумами илиполушлагбаумами или системой сигнализации,  предупреждающей о приближе-нии поездов, за исключением тех случаев, когда железнодорожный путь ви-ден пользователям дороги с обеих сторон данного переезда таким образом,что с учетом,  в частности, максимальной скорости поездов, водитель до-рожного транспортного средства,  приближающегося к железнодорожному ne-pеезду  с той или другой стороны,  может вовремя остановиться до въездана железнодорожный переезд,  если покажется поезд,  а также таким обра-зом,  что пользователи дороги,  которые уже находятся на переезде в мо-мент появления поезда, могут вовремя с него съехать; однако Договарива-ющиеся  стороны  могут  допускать  отступления  от положений настоящегопункта на тех железнодорожных переездах,  где скорость движения поездовотносительно  невысока  или движение дорожных механических транспортныхсредств незначительно;     с) все железнодорожные переезды с шлагбаумами или полушлагбаумами,приводимыми в действие с поста,  с которого шлагбаумы или полушлагбаумыне видны,  были оборудованы одной из систем сигнализации, предупреждаю-щих о приближении поездов и указанных в п.  1 ст.  33 настоящей Конвен-ции;     d) все железнодорожные переезды с шлагбаумами или полушлагбаумами,автоматически приводимыми в действие приближением поездов,  были обору-дованы одной из систем сигнализации,  предупреждающих о приближении по-ездов и указанных в п. 1 ст. 33 настоящей Конвенции;     е) шлагбаумы и полушлагбаумы покрывались для улучшения их видимос-ти  светоотражающими  материалами  или  оборудовались  светоотражающимиприспособлениями и, в случае необходимости, освещались ночью; кроме то-го,  чтобы на дорогах с интенсивным ночным автомобильным движением пре-дупреждающие  знаки,  устанавливаемые  перед железнодорожным переездом,покрывались светоотражающими материалами или оборудовались светоотража-ющими приспособлениями и, в случае необходимости, освещались ночью;     f) посредине проезжей части дороги вблизи от железнодорожных пере-ездов,  оборудованных полушлагбаумами,  наносилась по мере  возможностипродольная разметка,  запрещающая транспортным средствам, которые приб-лижаются к железнодорожному переезду, выезжать на сторону проезжей час-ти,  противоположную направлению движения, или даже сооружались направ-ляющие островки, разделяющие оба направления движения.     2. Положения настоящей статьи не применяются в случаях, предусмот-ренных последней фразой п. 2 ст. 35 настоящей Конвенции.                                Глава VI                       Заключительные положения      Статья 37.      1. Настоящая Конвенция открыта в Центральных Учреждениях Организа-ции Объединенных Наций в Нью-Йорке до 31 декабря 1969 г. для подписаниявсеми государствами - членами Организации Объединенных Наций или члена-ми любых  специализированных  учреждений,  или  членами  Международногоагентства по атомной энергии, или сторонами Статута Международного Судаи любым другим государством,  приглашенным Генеральной Ассамблеей Орга-низации Объединенных Наций стать стороной настоящей Конвенции.     2. Настоящая Конвенция подлежит ратификации.  Ратификационные гра-моты  передаются на хранение Генеральному Секретарю Организации Объеди-ненных Наций.     3. Настоящая Конвенция остается открытой для присоединения  к  нейлюбого из государств,  указанных в п.  1 настоящей статьи.  Документы оприсоединении передаются на хранение Генеральному Секретарю.      Статья 38.      1. Каждое государство может при подписании,  ратификации настоящейКонвенции или при присоединении к ней,  или в любой момент впоследствиизаявить посредством нотификации,  адресованной Генеральному  Секретарю,что  Конвенция становится применимой ко всем территориям или части тер-риторий,  за внешние сношения которых оно ответственно. Конвенция начи-нает применяться на территории или на территориях,  указанных в нотифи-кации, по истечении тридцати дней со дня получения Генеральным Секрета-рем  упомянутой  нотификации или в момент вступления Конвенции в силу вотношении государства,  сделавшего нотификацию,  если эта дата являетсяболее поздней.     2. Каждое  государство,  делающее нотификацию,  упомянутую в п.  1настоящей статьи,  должно от имени территорий,  по поручению которых имбыла сделана такая нотификация,  направлять нотификацию, содержащую за-явления, предусмотренные в п. 2 ст. 46 настоящей Конвенции.     3. Каждое государство,  сделавшее заявление в соответствии с п.  1настоящей статьи, может в любой момент впоследствии заявить посредствомнотификации,  адресованной Генеральному Секретарю, что Конвенция перес-танет применяться на территории,  указанной в нотификации, по истеченииодного года со дня получения Генеральным Секретарем этой нотификации.      Статья 39.      1. Настоящая Конвенция вступает в силу по истечении двенадцати ме-сяцев со дня сдачи на хранение пятнадцатого документа о ратификации илио присоединении.     2. В отношении каждого государства, которое ратифицирует настоящуюКонвенцию  или присоединится к ней после сдачи на хранение пятнадцатогодокумента о ратификации или присоединении, Конвенция вступает в силу поистечении двенадцати месяцев со дня сдачи этим государством на хранениератификационной грамоты или документа о присоединении.      Статья 40.      С момента вступления настоящей Конвенции в силу  ею  отменяются  изаменяются  в отношениях между Договаривающимися сторонами Конвенция повведению единообразия в дорожные знаки и сигналы, открытая для подписа-ния в Женеве 30 марта 1931 г., и Протокол о дорожных знаках и сигналах,открытый для подписания в Женеве 19 сентября 1949 г.          Статья 41.      1. Через один год после вступления в силу настоящей Конвенции каж-дая Договаривающаяся сторона может предложить одну или несколько попра-вок к Конвенции. Текст любой предложенной поправки вместе с пояснитель-ным меморандумом направляется Генеральному Секретарю,  который  препро-вождает  его  всем Договаривающимся сторонам.  Договаривающиеся стороныимеют возможность уведомить его в двенадцатимесячный срок,  начиная  содня препровождения этого текста,  о том:  а) принимают ли они поправку;b) отклоняют ли они поправку,  или с) желают ли они, чтобы для рассмот-рения  этой  поправки  была созвана конференция.  Генеральный Секретарьнаправляет также текст предложенной поправки всем другим  государствам,указанным в п. 1 ст. 37 настоящей Конвенции.     2. а)  Любая  предложенная поправка,  разосланная в соответствии спредыдущим пунктом, считается принятой, если в течение упомянутого вышедвенадцатимесячного  срока менее трети Договаривающихся сторон информи-руют Генерального Секретаря о том, что они отклоняют поправку или жела-ют созыва конференции для рассмотрения этой поправки.  Генеральный Сек-ретарь уведомляет все Договаривающиеся стороны о  каждом  принятии  илиотклонении предложенной поправки и о любом поступлении просьбы о созывеконференции.  Если в течение установленного  двенадцатимесячного  срокатакие отклонения и просьбы будут получены менее,  чем от трети всех До-говаривающихся сторон,  Генеральный Секретарь информирует все Договари-вающиеся  стороны  о том,  что эта поправка вступает в силу через шестьмесяцев по истечении двенадцатимесячного срока, указанного в предыдущемпункте, для всех Договаривающихся сторон, за исключением тех, которые втечение установленного срока отклонили поправку или обратились с прось-бой созвать конференцию для ее обсуждения;     b) каждая Договаривающаяся сторона,  которая в течение вышеуказан-ного двенадцатимесячного срока отклонила предложенную поправку или поп-росила созвать конференцию для ее рассмотрения,  может  в  любое  времяпосле истечения этого срока уведомить Генерального Секретаря о принятииею поправки, и Генеральный Секретарь рассылает это уведомление всем ос-тальным Договаривающимся сторонам. Поправка вступает в силу в отношенииДоговаривающихся сторон,  направивших такие уведомления о принятии, че-рез шесть месяцев после получения их Генеральным Секретарем.     3. Если предложенная поправка не была принята в соответствии с  п.2 настоящей статьи и если в течение двенадцатимесячного срока,  предус-мотренного в п. 1 настоящей статьи, менее половины общего числа Догова-ривающихся  сторон  информируют  Генерального Секретаря о том,  что ониотклоняют предложенную поправку,  и если по крайней мере треть всех До-говаривающихся сторон,  но не менее десяти,  информируют его о том, чтоони принимают ее или желают созыва конференции для обсуждения этой поп-равки,  Генеральный  Секретарь  созывает  конференцию  для рассмотренияпредложенной поправки или любого предложения,  которое может  быть  емупредставлено в соответствии с п. 4 настоящей статьи.     4. Если конференция созывается в соответствии  с  п.  3  настоящейстатьи,  Генеральный Секретарь приглашает на нее все государства,  ука-занные в п. 1 ст. 37 настоящей Конвенции. Генеральный Секретарь обраща-ется ко всем приглашенным на конференцию государствам с просьбой предс-тавить ему по крайней мере за шесть месяцев до открытия конференции лю-бые предложения, которые они в дополнение к предложенной поправке могутпожелать рассмотреть на конференции,  и уведомляет об этих предложенияхпо  крайней мере за три месяца до открытия конференции все приглашенныена конференцию государства.     5. а)  любая  поправка к настоящей Конференции считается принятой,если она принимается большинством в две трети государств,  представлен-ных на Конференции,  при условии, что это большинство включает по край-ней мере две трети всех Договаривающихся сторон, представленных на Кон-ференции. Генеральный Секретарь извещает все Договаривающиеся стороны опринятии поправки,  и она вступает в силу через двенадцать  месяцев  содня  такого  уведомления  в отношении всех Договаривающихся сторон,  заисключением тех,  которые в течение этого срока  сообщили  ГенеральномуСекретарю об отклонении поправки;     b) каждая Договаривающаяся сторона, отклонившая в течение вышеука-занного двенадцатимесячного срока поправку,  может в любое время уведо-мить Генерального Секретаря о принятии ею поправки,  и Генеральный Сек-ретарь извещает об этом все остальные Договаривающиеся стороны. Поправ-ка вступает в силу в отношении Договаривающейся стороны,  уведомившей оее принятии,  через шесть месяцев после получения уведомления Генераль-ным Секретарем или по истечении вышеуказанного двенадцатимесячного сро-ка, если этот срок истекает позднее.     6. Если предложенная поправка не считается принятой в соответствиис п. 2 настоящей статьи и если не выполнены условия созыва Конференции,предписанные в п.  3 настоящей статьи,  предложенная поправка считаетсяотклоненной.      Статья 42.      Каждая Договаривающаяся сторона может денонсировать настоящую Кон-венцию посредством письменной  нотификации,  адресованной  ГенеральномуСекретарю.  Денонсация  вступает в силу по истечении одного года со дняполучения Генеральным Секретарем этой нотификации.      Статья 43.      Настоящая Конвенция теряет силу,  если число Договаривающихся сто-рон составляет в течение какого-либо периода последовательных двенадца-ти месяцев менее пяти.      Статья 44.      Всякий спор между двумя или более Договаривающимися сторонами  от-носительно толкования или применения настоящей Конвенции,  который Сто-роны не смогут разрешить путем переговоров или другими средствами  уре-гулирования,  может быть по просьбе любой из заинтересованных Договари-вающихся сторон передан для разрешения Международному Суду.      Статья 45.      Никакое положение настоящей Конвенции не  должно  толковаться  какпрепятствующее  какой-либо из Договаривающихся сторон принимать совмес-тимые с </w:t>
      </w:r>
      <w:hyperlink w:history="1" r:id="rIdc-krlpglod6uglmi-1esx">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Наций и ограничиваемые создав-шимся положением меры, которые она считает необходимыми для обеспечениясвоей внешней или внутренней безопасности.      Статья 46.      1. Каждое государство может при подписании настоящей Конвенции илипри  сдаче  на  хранение  своей ратификационной грамоты или документа оприсоединении заявить, что оно не считает себя связанным ст. 44 настоя-щей  Конвенции.  Другие Договаривающиеся стороны не являются связаннымист.  44 в отношении любой Договаривающейся стороны, сделавшей такое за-явление.     2. а) в момент сдачи на хранение своей ратификационной грамоты илидокумента о присоединении каждое государство заявляет посредством ноти-фикации, адресованной Генеральному Секретарю о том:     i) какой из образцов - А (с индекс.  a) или А (с индекс.  b) - оновыбирает в качества предупреждающего знака (п. 1 ст. 9);     ii) какой из образцов - В,2 или В,2 (с индекс. b) - оно выбирает вкачестве  знака "Проезд без остановки запрещен" (п.  3 ст.  10) в целяхприменения настоящей Конвенции.     В любое  время  впоследствии  каждое государство может посредствомнотификации,  адресованной Генеральному Секретарю, изменить свой выбор,заменив свое заявление другим;     b) в  момент  сдачи  на хранение своей ратификационной грамоты илидокумента о присоединении каждое государство может заявить  посредствомнотификации,  адресованной Генеральному Секретарю, что в целях примене-ния настоящей Конвенции она приравнивает велосипеды с подвесным  двига-телем к мотоциклам (п. "l" ст. 1).     В любое время впоследствии каждое  государство  может  посредствомнотификации,  адресованной  Генеральному Секретарю,  взять обратно своезаявление.     3. Предусмотренные  в  п.  2 настоящей статьи заявления вступают всилу через шесть месяцев после получения Генеральным Секретарем нотифи-кации или в момент вступления в силу Конвенции в отношении государства,сделавшего заявление, если эта дата является более поздней.     4. Оговорки в настоящей Конвенции и к приложениям к ней, иные, чемоговорка,  предусмотренная в п. 1 настоящей статьи, разрешаются при ус-ловии представления их в письменной форме и,  если они сделаны до сдачина хранение ратификационной грамоты или документа о присоединении,  приусловии подтверждения их в ратификационной грамоте или документе о при-соединении.  Генеральный Секретарь сообщает об указанных оговорках всемгосударствам, указанным в п. 1 ст. 37 настоящей Конвенции.     5. Каждая Договаривающаяся сторона,  которая делает  оговорку  илизаявление  в соответствии с пп.  1 и 4 настоящей статьи,  может в любоймомент взять свою оговорку обратно путем нотификации,  адресованной Ге-неральному Секретарю.     6. Любая  оговорка,  сделанная  в  соответствии  с п.  4 настоящейстатьи:     а) изменяет для Договаривающейся стороны,  сделавшей вышеуказаннуюоговорку, в рамках этой оговорки положения Конвенции, к которым она от-носится;     b) изменяет в такой же мере эти положения и для других Договарива-ющихся  сторон в их взаимоотношениях с Договаривающейся стороной,  сде-лавшей оговорку.      Статья 47.      Помимо заявлений, нотификаций и уведомлений, предусмотренных в ст.41 и 46 настоящей конвенции,  Генеральный Секретарь сообщает всем госу-дарствам, указанным в п. 1 ст. 37:     а) о подписаниях,  ратификациях к присоединениях к Конвенции в со-ответствии со ст. 37;     b) о заявлениях в соответствии со ст. 38;     с) о датах вступления в силу настоящей Конвенции в соответствии сост. 39;     d) о дате вступления в силу поправок к настоящей Конвенции в соот-ветствие с пп. 2 и 5 ст. 41;     е) о денонсациях в соответствии со ст. 42;     f) об утрате настоящей Конвенцией силы в соответствии со ст. 43.      Статья 48.      Подлинник настоящей Конвенции,  составленный в одном экземпляре наанглийском,  испанском, китайском, русском и французском языках, причемвсе пять текстов являются равно аутентичными, сдается на хранение Гене-ральному Секретарю Организации Объединенных Наций, который препровожда-ет надлежащим образом заверенные копии всем государствам,  указанным  вп. 1 ст. 37 настоящей Конвенции.     В удостоверение чего нижеподписавшиеся  представители,  надлежащимобразом на то уполномоченные своими правительствами,  подписали настоя-щую Конвенцию.     Совершено в  Вене  месяца  ноября  дня  восьмого  тысяча девятьсотшестьдесят восьмого года.      /подписи/          Согласно ст.  2 настоящей Конвенции нижеследующие приложения явля-ются ее неотъемлемой частью                                                     Приложение 1                                               к Конвенции о дорожных                                                  знаках и сигналах                                              (Вена, 8 ноября 1968 г.)      Предупреждающие знаки, за исключением знаков, устанавливаемых         вблизи от перекрестков или железнодорожных переездов      Раздел А. Образцы предупреждающих знаков     Раздел В. Обозначения предупреждающих знаков и предписания               относительно использования этих знаков      Примечание. В отношении  предупреждающих  знаков,  устанавливаемыхвблизи от перекрестков,  см. раздел В приложения 2. В отношении предуп-реждающих знаков,  устанавливаемых вблизи от железнодорожных переездов,см. разделы А и С приложения 3.                                Раздел А                    Образцы предупреждающих знаков      Образцами предупреждающих знаков являются образцы А (с индекс.  a)или А (с индекс. b). Образец А (с индекс. a) представляет собой равнос-торонний треугольник,  одна сторона которого расположена горизонтально,а противоположная ей вершина обращена вверх; фон должен быть белого илижелтого цвета,  кайма - красного цвета.  Образец А (с индекс. b) предс-тавляет собой квадрат,  одна из диагоналей которого проходит вертикаль-но;  фон должен быть желтого цвета,  кайма,  представляющая собой узкуюполоску, - черного цвета. Обозначения, имеющиеся на этих знаках, должныбыть - при отсутствии иных указаний, содержащихся в их описании, - чер-ного или темно-синего цвета.     Для знаков А (с индекс.  a) нормального размера длина стороны сос-тавляет примерно 0,9 м (3 фута); для знаков А (с индекс. a) малого раз-мера - не менее 0,6 м (2 фута).  Для знаков А (с индекс. b) нормальногоразмера длина стороны составляет примерно 0,6 м (2 фута),  для знаков Амалого размера - не менее 0,4 м (1 фут 4 дюйма).     В отношении выбора между образцами А (с индекс.  a) и А (с индекс.b) см. п. 2 ст. 5 и п. 1 ст. 9 Конвенции.                                Раздел В     Обозначения предупреждающих знаков и предписания относительно                       использования этих знаков      1. Опасный поворот или опасные повороты.     Для предупреждения о приближении к опасному повороту или к следую-щим один за другим опасным поворотам используется в зависимости от обс-тоятельств один из следующих знаков:     A,1 (с индекс. a) поворот налево;     A,1 (с индекс. b) поворот направо;     A,1 (с индекс. c) двойной поворот или более двух поворотов, следу-ющих один за другим, с первым поворотом налево;     A,1 (с индекс. d) двойной поворот или более двух поворотов, следу-ющих один за другим, с первым поворотом направо.      2. Крутой спуск.     Для предупреждения о приближении к спуску с  большим  уклоном  ис-пользуется обозначение А,2 (с индекс. a) образцом знака А (с индекс. a)и обозначение A,2 (с индекс. b) образцом знака А (с индекс. b).     Левая сторона  обозначения  А,2 (с индекс.  a) занимает левый уголщитка сигнального знака,  а его основание - вся ширину этого щитка.  Наобозначениях А,2 (с индекс.  a) и А,2 (с индекс. b) цифра указывает ук-лон в процентах; это указание может заменяться отношением (1:10).     Однако Договаривающиеся  Стороны  могут  вместо обозначения A,2 (синдекс. a) или А,2 (с индекс. b), но учитывая по мере возможности поло-жения подпункта "b" п.  2 ст.  5 Конвенции,  выбрать обозначение A,2 (синдекс. c), если они приняли образец знака А (с индекс. a), и обозначе-ние А,2 (с индекс. d), если они приняли образец знака А (с индекс. b).      3. Крутой подъем.     Для предупреждения  о  приближении  к крутому подъему используетсяобозначение А,3 (с индекс.  a) с образцом знака А (с индекс. a) и обоз-начение А,3 с образцом знака А (с индекс. b).     Правая сторона обозначения А,3 (с индекс.  a) занимает правый уголщитка сигнального знака,  а его основание - всю ширину этого щитка.  Наобозначениях А,3 (с индекс.  a) и А,3 (с  индекс.  b)  цифра  указываетподъем в процентах; это указание может заменяться отношением (1:10).     Однако Договаривающиеся Стороны, которые выберут для крутого спус-ка обозначение А,2 (с индекс.  c) , могут вместо обозначения А,3 (с ин-декс. a) выбрать обозначение А,3 (с индекс. c), а Договаривающиеся сто-роны, которые выберут обозначение А,2 (с индекс. d), могут вместо обоз-начения А,3 (с индекс. b) выбрать обозначение А,3 (с индекс. d).      4. Сужение дороги.     Для предупреждения о приближении  к  сужению  дороги  используетсяобозначение А,4 (с индекс.  a) или обозначение,  указывающее более ясноконфигурацию данного места, как например, А,4 (с индекс. b).      5. Разводной мост.     Для предупреждения  о  приближении к разводному мосту используетсяобозначение А,5.     Под предупреждающим  знаком  с  обозначением  А,5 может помещатьсяпрямоугольная табличка образца А,29 (с индекс. a), описанного в разделеС  приложения 3,  но в этом случае приблизительно на одной трети и двухтретях расстояния между знаком с обозначением А,5  и  разводным  мостомпомещаются,  таблички образцов А,29 (с индекс.  b) и A29 (с индекс. c),описанных в указанном приложении.      6. Выезд на набережную или на берег.     Для предупреждения о том,  что дорога выходит на набережную или наберег, используется обозначение А,6.      7. Неровная дорога.     Для предупреждения  о приближении к выбоинам,  горбатым мостам илибуграм или местам, где проезжая часть дороги находится в плохом состоя-нии, используется обозначение A,7 (с индекс. a).     Для обозначения горбатых мостов или бугров обозначение А,7 (с  ин-декс.  a) может быть заменено обозначением А,7 (с индекс. b). Для обоз-начения выбоин обозначение A,7 (с индекс.  a) может быть заменено обоз-начением A,7 (с индекс. c).      8. Скользкая дорога.     Для предупреждения о приближении  к  участку  дороги,  на  которомскользкость может быть особенно высокой, используется обозначение A,8.      9. Выброс гравия.     Для предупреждения о приближении к участку дороги,  на котором мо-жет произойти выброс гравия, используется обозначение A,9 (с индекс. a)с образцом знака А (с индекс.  a) и обозначение А,9 (с индекс. b) с об-разцом знака А (с индекс. b).     При левостороннем  движении обозначение обращено в противоположнуюсторону.      10. Падение камней.     Для предупреждения о приближении к участку дороги,  на котором су-ществует опасность падения камней и вызванная  этим  опасность  наличиякамней на дороге,  используется обозначение А,10 (с индекс. a) с образ-цом знака А (с индекс.  a) и обозначение A,10 (с индекс.  b) с образцомзнака А (с индекс. b).     В обоих  случаях  правая  сторона обозначения занимает правый уголщитка сигнального знака.     Обозначение может быть обращено в противоположную сторону.      11. Пешеходный переход.     Для предупреждения о приближении к пешеходному  переходу,  обозна-ченному  дорожной разметкой или знаком E,11 (с индекс.  a) или Е,11 ис-пользуется обозначение А,11 имеющее два образца:  A,11 (с индекс.  a) иA,11 (с индекс. b).     Обозначение может быть обращено в противоположную сторону.      12. Дети.     Для предупреждения о приближении к участку дороги, часто пересека-емому детьми, как, например, выход из школы или с площадки для игр, ис-пользуется обозначение А,12. Обозначение может быть обращено в противо-положную сторону.      13. Выезд велосипедистов.     Для предупреждения о приближении к месту,  в котором велосипедистычасто выезжают на дорогу или ее  пересекают,  используется  обозначениеА,13. Обозначение может быть обращено в противоположную сторону.      14. Место прогона скота и появления других животных.     Для предупреждения о приближении к участку дороги,  на котором су-ществует опасность пересечения дороги животными, используется обозначе-ние,  состоящее  из  силуэта  домашнего или дикого животного чаще всеговстречающегося вида, как, например:     для домашнего животного обозначение A,14 (с индекс. a);     для дикого животного - А,14 (с индекс. b).     Обозначение может быть обращено в противоположную сторону.      15. Ремонтные работы.     Для предупреждения о приближении к участку дороги, на котором про-изводятся дорожные работы, используется обозначение А,15.      16. Световая сигнализация.     Если считается необходимым предупредить о приближении к месту,  накотором движение регулируется трехцветными огнями, в тех случаях, когдапользователи дороги не могут предвидеть,  что они приближаются к такомуместу,  используется обозначение А,16.  Имеются три образца обозначенияА,16:  A,16 (с индекс. a), А,16 (с индекс. b) и A,16 (с индекс. c), ко-торые соответствуют расположению огней в трехцветной системе, описаннойв пп.  4 - 6 ст.  23 настоящей Конвенции.  Это обозначение включает трицвета огней,  а именно цвета огней, о приближении к которым оно предуп-реждает.      17. Взлетно-посадочная полоса     Для предупреждения о приближении к участку дороги, над которым мо-гут  пролетать  на  небольшой высоте летательные аппараты,  совершающиевзлет или посадку на взлетно-посадочную полосу,  используется обозначе-ние А,17. Обозначение может быть обращено в противоположную сторону.      18. Боковой ветер.     Для предупреждения о приближении к участку дороги, на котором час-то дует сильный боковой ветер, используется обозначение А,18. Обозначе-ние может быть обращено в противоположную сторону.      19. Двустороннее движение.     Для предупреждения о приближении к участку дороги, на котором про-изводится временно или постоянно двустороннее движение на одной  проез-жей  части,  в  то время как на предыдущем участке оно производилось подороге с односторонним движением или по дороге с несколькими  проезжимичастями, предназначенными для движения в одном направлении, использует-ся обозначение А,19.     Знак с  этим  обозначением должен повторяться при въезде на данныйучасток и, кроме того, на данном участке так часто, как это представля-ется необходимым.  При левостороннем движении стрелки должны быть обра-щены в противоположную сторону.      20. Прочие опасности.     Для предупреждения о приближении к участку дороги, на котором име-ется опасность, не предусмотренная обозначениями, указанными выше в пп.1 - 19 или в приложениях 2 и 3, может использоваться обозначение А,20.     Однако Договаривающиеся  Стороны могут принять графические обозна-чения в соответствии с положениями подпункта "a" "ii" п.  1 ст.  3 Кон-венции.     Знак А,20 может применяться, в частности, для предупреждения о пе-ресечении железнодорожного пути,  на котором  железнодорожное  движениеосуществляется на очень небольшой скорости, а дорожное движение регули-руется сопровождающим лицом железнодорожных транспортных средств, пода-ющим рукой необходимые сигналы.                                                      Приложение 2                                               к Конвенции о дорожных                                                  знаках и сигналах                                              (Вена, 8 ноября 1968 г.)           Знаки, регулирующие преимущественное право проезда        на перекрестках, предупреждающие знаки, устанавливаемые             вблизи от перекрестков, и знаки, регулирующие        преимущественное право проезда на узких участках дорог      Раздел А. Знаки, регулирующие преимущественное право проезда               на перекрестках     Раздел В. Предупреждающие знаки, устанавливаемые вблизи от               перекрестков     Раздел С. Знаки, регулирующие преимущественное право проезда               на узких участках дорог      Примечание. Если на перекрестке,  включающем главную дорогу,  нап-равление этой последней изменяется,  под  знаками,  предупреждающими  оприближении к перекрестку,  или под знаками,  регулирующими преимущест-венное право проезда,  установленными на перекрестке или перед ним, мо-жет помещаться табличка,  показывающая на схеме перекрестка направлениеглавной дороги.                                Раздел А              Знаки, регулирующие преимущественное право                        проезда на перекрестках      1. Знак "Пересечение с главной дорогой".     Знаком "Пересечение с главной дорогой" является знак В,1. Он имеетформу  равностороннего треугольника,  одна сторона которого расположенагоризонтально,  а противоположная ей вершина обращена вниз;  фон долженбыть  белого  и желтого цвета,  а кайма красного цвета;  обозначений назнаке не имеется.     Для знаков нормального размера длина стороны треугольника  состав-ляет примерно 0,9 м (3 фута),  для знаков малого размера - не менее 0,6м (2 футов).      2. Знак "Проезд без остановки запрещен".     Знаком "Проезд без остановки запрещен" является знак В,2, включаю-щий два образца:     образец B,2 (с индекс. a) должен быть восьмиугольным с красным фо-ном,  на котором белыми буквами на английском языке или на языке  соот-ветствующего государства написано слово "Стоп"; высота букв слова долж-на быть равна по крайней мере трети высоты таблички;     образец B,2 (с индекс. b) должен быть круглым с белым и желтым фо-ном и красной каймой;  на нем помещен внутри знак В,1,  без надписи  и,кроме того, в верхней части большими черными или синими буквами на анг-лийском языке или на языке соответствующего государства написано  слово"Стоп".     Высота знака В,2 (с индекс. a) нормальных размеров и диаметр знакаВ,2 нормальных размеров должны составлять примерно 0,9 м (3 фута);  со-ответственно высота и диаметр знаков малых размеров должны быть не  ме-нее 0,6 м (2 футов).     В отношении выбора между образцами B,2 (с индекс.  a) и B,2 (с ин-декс. b) см. п. 2 ст. 5 и п. 3 ст. 10 Конвенции.      3. Знак "Главная дорога".     Знаком "Главная дорога" является знак В,3.  Он имеет форму квадра-та,  одна из диагоналей которого расположена вертикально; квадрат окру-жен черным ободком;  посредине помещен желтый или оранжевый  квадрат  счерным ободком; пространство между обоими квадратами должно быть белогоцвета.     Для знаков  нормального  размера длина стороны квадрата составляетпримерно 0,5 м (1 фут 8 дюймов),  для знаков малого размера - не  менее0,35 м (1 фут 2 дюйма).      4. Знак "Конец главной дороги".     Знаком "Конец главной дороги" является знак В,4. Этот знак состоитиз изображенного выше знака В,3,  к которому добавлена черная или сераяцентральная  полоса,  перпендикулярная  нижней  левой стороне и верхнейправой стороне квадрата, или ряд черных или серых параллельных штрихов,образующих вышеуказанную полосу.                                Раздел В     Предупреждающие знаки, устанавливаемые вблизи от перекрестков      1. Знаки.     Предупреждающие знаки,  устанавливаемые  вблизи  от  перекрестков,должны  соответствовать образцам А (с индекс.  a) или А (с индекс.  b),описанным в разделе А приложения 1.      2. Обозначения.     Обозначения должны быть черными или синими:     а) в отношении обозначений,  которые помещаются на знаке А (с  ин-декс. a) или А (с индекс. b), различают следующие случаи:     i) перекресток, преимущественное право проезда по которому опреде-ляется действующим в государстве общепринятым правилом преимущественно-го проезда; используется обозначение A,21 (с индекс. a) с образцом зна-ка А (с индекс.  a) и обозначение A,21 (с индекс. b) с образцом знака А(с индекс. b).     Обозначения A,21 (с индекс. a) и А,21 (с индекс. b) могут быть за-менены обозначениями, указывающими более ясно характер перекрестка, какнапример,  A,21 (с индекс.  c); A,21 (с индекс. d); A,21 (с индекс. e);A,21 и А,21 (с индекс. g);     ii) пересечение  с  дорогой,  пользователи которой должны уступатьдорогу; используется обозначение А,22 (с индекс. a).     Обозначение А,22 (с индекс.  a) может быть заменено обозначениями,указывающими более ясно характер перекрестка, как например, A,22 (с ин-декс. b) и А,22 (с индекс. c). Эти обозначения могут применяться на до-роге лишь в том случае,  если на дороге или на дорогах,  с которыми онаобразует обозначенный перекресток, установлен знак В,1 или знак В,2 илиесли характер этих дорог таков (например, проселочные или грунтовые до-роги), что в силу национального законодательства едущие по ним водителидолжны даже при отсутствии этих знаков уступать дорогу на  перекрестке.Использование  этих обозначений на дорогах,  на которых установлен знакВ,3, будет ограничиваться некоторыми исключительными случаями;     iii) пересечение с дорогой, пользователям которой следует уступатьдорогу.     Если на перекрестке установлен знак "Пересечение с  главной  доро-гой" B,1, то применяется обозначение А,23.     Если на перекрестке установлен знак "Проезд без  остановки  запре-щен" (B,2),  применяется то из обозначений A,24 (с индекс. a) и А,24 (синдекс. b), которое соответствует образцу знака В,2.     Однако вместо сигнального знака А (с индекс. a) с его обозначения-ми могут применяться знаки B,1 или В,2 в соответствии с  п.  6  ст.  10настоящей Конвенции;     iv) перекресток  с  круговым  движением:  используется обозначениеА,25. При левостороннем движении направление стрелок должно быть обрат-ным;     b) в тех случаях,  когда движение на перекрестке регулируется све-товыми сигналами,  в дополнение к знакам, описанным в настоящем разделеВ,  или вместо этих знаков может помещаться знак А (с индекс. a) и А (синдекс. b) с обозначением А,16, описанным в разделе В приложения 1.                                Раздел С              Знаки, регулирующие преимущественное право                    проезда на узких участках дорог      1. Знак, предоставляющий приоритет встречному транспорту.     Если на узком участке дороги,  где встречный разъезд затруднителенили  невозможен,  движение  регламентируется,  и если эта регламентациясостоит в предоставлении приоритета движению в одном направлении,  а нев  установке световых дорожных сигналов,  поскольку водители могут ясновидеть проезд на всем его протяжении как днем,  так и ночью,  знак  В,5"Приоритет  встречному  транспорту"  устанавливается лицом к движению стой стороны проезда,  где не имеется приоритета.  Этот  знак  указываетзапрещение въезда на узкий участок дороги до тех пор, пока нельзя прое-хать по этому участку,  не вынуждая  остановиться  водителей  встречныхтранспортных средств.     Этот знак должен быть круглым с белым или желтым фоном  и  краснойкаймой;  стрелка,  обозначающая направление,  в котором предоставляетсяприоритет,  должна быть черного цвета,  а стрелка,  обозначающая другоенаправление, - красного цвета.     В государствах  с  левосторонним  движением  расположение  стрелокдолжно быть обратным.      2. Знак,  предоставляющий  приоритет  по  отношению  к  встречномутранспорту.     Для того чтобы предупредить водителей о том,  что на узком участкедороги они пользуются приоритетом по отношению к встречному транспорту,используется знак В,6.     Этот знак имеет прямоугольную форму с голубым фоном; стрелка, нап-равленная вверх, должна быть белого цвета, а другая - красного цвета,     При левосторонним движении расположение стрелок должно быть обрат-ным.     Когда на  дороге  используется  знак В,6,  с другой стороны узкогоучастка дороги в обязательном порядке устанавливается знак  В,5,  пред-назначенный  для транспортных средств,  движущихся в обратном направле-нии.                                                      Приложение 3                                               к Конвенции о дорожных                                                  знаках и сигналах                                              (Вена, 8 ноября 1968 г.)             Знаки, относящиеся к железнодорожным переездам      Раздел А. Предупреждающие знаки     Раздел В. Знаки, устанавливаемые в непосредственной близости               от железнодорожных переездов     Раздел С. Дополнительные знаки, устанавливаемые вблизи от               железнодорожных переездов                                Раздел А                         Предупреждающие знаки      Подлежащий установке знак является знаком А (с индекс. a) или зна-ком А (с индекс.  b), которые описаны в разделе А приложения 1. В отно-шении  обозначения,  которое  помещается на знаке,  различают следующиеслучаи:     а) для обозначения железнодорожных переездов с шлагбаумами или по-лушлагбаумами,  расположенными в шахматном порядке с каждой стороны же-лезнодорожного пути, используется обозначение A,26;     b) для обозначения других железнодорожных  переездов  используетсяобозначение A,27,  которое включает два образца:  А,27 (с индекс.  a) иА,27 (с индекс. b);     с) для предупреждения о приближении к пересечению с трамвайной ли-нией и при условии, что это пересечение не является железнодорожным пе-реездом согласно определению,  содержащемуся в ст.  1 Конвенции,  можетиспользоваться обозначение А,28.      Примечание. Если не считается необходимым предупредить о приближе-нии к пересечению автомобильной дороги железнодорожными путями,  на ко-торых железнодорожное движение осуществляется на очень  небольшой  ско-рости, а дорожное движение регулируется сопровождающим лицом железнодо-рожных транспортных средств,  подающим необходимые сигналы  рукой,  ис-пользуется знак А,20, описанный в разделе В приложения 1.                                Раздел В         Знаки, устанавливаемые в непосредственной близости от                       железнодорожных переездов      Знак В,7,  о котором говорится в п.  2 ст. 35 настоящей Конвенции,имеет три образца:  В,7 (с индекс.  a) - В,7 (с индекс. b) - В,7 (с ин-декс. c).     Образцы В,7 (с индекс. a) и В,7 (с индекс. b) имеют белый или жел-тый  фон с красной или черной каймой;  образец В,7 (с индекс.  c) имеетбелый или желтый фон с черной каймой; надписи на образце В,7 (с индекс.c) выполняются черными буквами. Образец B,7 (с индекс. b) используется,если путь имеет не менее чем две колеи;  при использовании образца  B,7(с  индекс.  c)  дополнительная табличка применяется лишь тогда,  когдапуть имеет не менее чем две колеи,  и в этом случае на ней  указываетсяих  количество.  Обычная длина креста должна быть не менее 1,2 м (4 фу-тов).  При отсутствии достаточного пространства знак может изображатьсятаким образом, чтобы его концы были направлены вверх и вниз.                                Раздел С             Дополнительные знаки, устанавливаемые вблизи                     от железнодорожных переездов      Щитками, упомянутыми в п. 3 ст. 35, являются знаки A,29 (с индекс.a),  А,29 (с индекс.  b) и A,29 (с индекс.  c).  Наклон полос обращен кпроезжей части.     Над знаками A,29 (с индекс.  b) и А,29 (с индекс.  c) может  поме-щаться так же,  как он должен помещаться над знаком A,29 (с индекс. a),знак, предупреждающий о приближении к железнодорожному переезду.                                                      Приложение 4                                               к Конвенции о дорожных                                                  знаках и сигналах                                              (Вена, 8 ноября 1968 г.)             Знаки, означающие обязательное предписание, за          исключением знаков, относящихся к преимущественному                  праву проезда, остановке и стоянке      Раздел А. Запрещающие или ограничивающие знаки     Раздел В. Предписывающие знаки      Примечание. В отношении знаков, регулирующих преимущественное пра-во проезда,  см.  приложение 2; в отношении знаков, относящихся к оста-новке и стоянке, см. приложение 6.                                Раздел А                 Запрещающие или ограничивающие знаки      1. Характеристики знаков и обозначений.     а) запрещающие и ограничивающие знаки должны быть круглыми; их ди-аметр  должен быть не менее 0,6 м (2 футов) вне населенных пунктов и неменее 0,4 м (16 дюймов) в населенных пунктах;     b) исключая отступления, указанные ниже в связи с описанием данно-го  знака,  запрещающие или ограничивающие знаки должны иметь белый илижелтый фон и широкую красную кайму, а обозначения, равно как и надписи,если таковые имеются,  должны быть черного или синего цвета;  наклонныеполосы, если они имеются, должны быть красного цвета и пересекать знакислева вниз направо.      2. Описание знаков.     a) Запрещение и ограничение движения:     i) для  указания  запрещения въезда любых транспортных средств ис-пользуются знак C,1 "Въезд запрещен".  Имеются два образца этого знака:C,1 (с индекс. a) и C,1 (с индекс. b);     ii) для указания запрещения всякого движения транспортных  средствв  обоих направлениях используется знак С,2 "Движение в обоих направле-ниях запрещено";     iii) для указания запрещения движения только  некоторых  категорийтранспортных средств или пользователей дороги используется знак,  обоз-начение которого состоит из силуэта транспортных средств или  пользова-телей  дороги,  для которых движение запрещено.  Указанные знаки С,3 (синдекс.  a),  С,3 (с индекс.  b), С,3 (с индекс. с), С,3 (с индекс. d),С,3 (с индекс. e), С,3 (с индекс. f), С,3 (с индекс. g), С,3 (с индекс.h), С,3 (с индекс. j) и С,3 (с индекс. k) имеют следующие значения:     С,3 (с  индекс.  a)  -  "Движение  всех  механических транспортныхсредств,  за исключением двухколесных мотоциклов без коляски,  запреще-но"; С,3 (с индекс. b) - "Мотоциклетное движение запрещено"; С,3 (с ин-декс. с) - "Велосипедное движение запрещено"; C,3 (с индекс. d) - "Дви-жение велосипедов с подвесным двигателем запрещено";  С,3 (с индекс. e)- "Грузовое движение запрещено".     Указание цифры тоннажа либо светлым цветом на силуэте транспортно-го средства,  либо,  в соответствии с п. 4 ст. 8 Конвенции, на дополни-тельной табличке,  помещенной под знаком С,3 (с индекс.  e),  означает,что запрещение применяется лишь в том случае,  когда разрешенный макси-мальный вес транспортного средства  или  состава  транспортных  средствпревышает указанную цифру;     С,3 (с индекс.  f) - "Движение любого механического  транспортногосредства,  буксирующего прицеп, кроме полуприцепа или одноосного прице-па, запрещено".     Указание цифры тоннажа либо светлым цветом на силуэте прицепа, ли-бо,  в соответствии с п. 4 ст. 8 настоящей Конвенции, на дополнительнойтабличке,  помещенной под знаком С,3, означает, что запрещение применя-ется лишь в том случае, когда разрешенный максимальный вес прицепа пре-вышает указанную цифру.     Договаривающиеся стороны могут в тех случаях, когда они сочтут этоцелесообразным, заменить силуэт задней части грузового автомобиля силу-этом задней части легкового автомобиля, а силуэт прицепа (в том виде, вкаком  он  изображен) - силуэтом прицепа,  который может быть сцеплен стаким автомобилем:  С,3 (с индекс. g) - "Движение пешеходов запрещено";С,3 (с индекс.  h) - "Гужевое движение запрещено";  С,3 (с индекс. j) -"Движение ручных тележек запрещено";     С,3 (с  индекс.  k)  -  "Движение  самоходных сельскохозяйственныхтранспортных средств запрещено".     Примечание. Договаривающиеся  стороны могут решить не проводить назнаках С,3 (с индекс.  a) - C,3 (с индекс. k) наклонную красную полосу,соединяющую левый верхний квадрат с правым нижним квадратом,  или, еслиэто не ухудшает видимость или понимание обозначения, не прерывать поло-су на уровне этого обозначения;     iv) для  указания  запрещения движения нескольких категорий транс-портных средств или пользователей дороги можно использовать либо столь-ко же запрещающих знаков,  сколько имеется запрещенных категорий,  либозапрещающий знак,  на котором изображены силуэты различных транспортныхсредств или пользователей дороги, движение которых запрещено. Указанныениже знаки  C,4  (с  индекс.  a)  "Движение  механических  транспортныхсредств  запрещено"  и С,4 (с индекс.  b) "Движение механических транс-портных средств и гужевое движение запрещено" являются примерами такогознака.     Вне населенных пунктов нельзя устанавливать знаки, на которых име-ется больше двух силуэтов,  а в населенных пунктах нельзя устанавливатьзнаки, на которых имеется больше трех силуэтов;     v) для указания запрещения движения транспортных средств,  вес илигабариты которых превышают определенные пределы, используются следующиезнаки:     С,5 -  "Движение  транспортных средств,  габаритная ширина которыхпревышает ... метров (...футов), запрещено". С,6 - "Движение транспорт-ных средств, габаритная высота которых превышает ... метров (...футов),запрещено". С,7 - "Движение транспортных средств, вес которых с нагруз-кой  превышает  ...  тонн,  запрещено".  С,8  -  "Движение транспортныхсредств с нагрузкой на ось,  превышающей ...  тонн,  запрещено".  С,9 -"Движение транспортных средств или составов транспортных средств длинойболее ...  метров  (...футов), запрещено";       vi) для указания запрещения движения транспортных средств без сох-ранения между  ними  дистанции,  указанной  на знаке, используется знакC,10 "Запрещается  движение  транспортных  средств без сохранения междуними дистанции по крайней мере в ... метров (...ярдов)".      b) Запрещение поворота.     Для указания запрещения поворота (направо или налево, в зависимос-ти от направления стрелки) используется знак C,11 (с индекс.  a) "Пово-рот налево запрещен" или знак С,11 (с индекс.  b) "Поворот направо зап-рещен".      с) Запрещение разворота.     Для указания запрещения разворота используется знак C,12 "Разворотзапрещен".      d) Запрещение обгона:     i) для указания того, что, помимо относящихся к обгону общих пред-писаний, предусмотренных действующими правилами, запрещается обгон всехдвижущихся по дорогам механических транспортных средств, за исключениемдвухколесных велосипедов с подвесным двигателем и двухколесных мотоцик-лов без коляски, используется знак C,13 (с индекс. a) "Обгон запрещен".Имеются два образца этого знака:  С,13 (с индекс. aa) и С,13 (с индекс.ab).     ii) для указания того, что обгон запрещен лишь грузовым транспорт-ным средствам,  разрешенный максимальный вес которых превышает 3,5 т (7700 фунтов),  используется знак C,13 (с индекс. b) "Грузовым транспорт-ным средствам обгон запрещен". Имеются два образца этого знака: С,13 (cиндекс. ba) и С,13 (с индекс. bb).     На дополнительной табличке, помещенной под знаком в соответствии сп.  4 ст. 8 Конвенции, может быть помещено указание об изменении разре-шенного максимального веса транспортных средств, при превышении которо-го применяется запрещение;     iii) при левостороннем движении цвет автомобилей на знаках С,13 (синдекс. aa) и C,13 (с индекс. ba) следует соответственно изменить.      е) Ограничение скорости.     Для указания ограничения скорости используется знак  С,14  "Макси-мальная  скорость,  ограничиваемая  указанной цифрой".  Обозначенная назнаке цифра указывает максимальную скорость в единице  измерения,  чащевсего  используемой  в  данном государстве для указания скорости транс-портных средств.  После или ниже цифры,  обозначающей  скорость,  могутбыть, например, добавлены обозначения "км" (километров) или "миль".     Для указания ограничения скорости,  применяемого только  к  транс-портным средствам, разрешенный максимальный вес которых превышает опре-деленную цифру,  надпись с указанием этой цифры помещается на  дополни-тельной табличке под знаком в соответствии с п. 4 ст. 8 Конвенции;      f) Запрещение подачи звукового сигнала.     Для указания  запрещения подачи звуковых сигналов,  за исключениемслучаев, когда это необходимо, во избежание дорожно-транспортных проис-шествий,  используется  знак C,15 "Подача звукового сигнала запрещена".Если этот знак не установлен у въезда в населенный пункт рядом с указа-телем  наименования  населенного пункта или непосредственно после этогознака,  он должен быть дополнен табличкой образца 2, описанной в прило-жении 7, на которой указывается расстояние, на котором действует запре-щение.     Рекомендуется не  устанавливать  этот  знак  у въезда в населенныепункты,  если запрещение распространяется на все населенные  пункты,  ипредусмотреть, чтобы при въезде в населенный пункт указатель наименова-ния населенного пункта указывал пользователям дороги,  что,  начиная  сэтого места, применяются правила движения, действующие на данной терри-тории в населенных пунктах;      g) Проезд без остановки запрещен.     Для указания близости таможни,  где остановка обязательна, исполь-зуется знак С,16 "Проезд без остановки запрещен".  В отступление от по-ложений ст.  8 Конвенции на этом знаке обозначено слово "таможня", при-чем предпочтительно его указывать на двух языках; Договаривающиеся сто-роны,  которые будут пользоваться знаками С,16,  должны попытаться дос-тигнуть на региональном уровне договоренности о том,  чтобы  это  словобыло  обозначено  на  одном  и том же языке на всех устанавливаемых имизнаках.     Этот знак  может  использоваться также для указания других случаевзапрещения проезда без остановки;  при этом слово "таможня"  заменяетсядругой очень краткой надписью, указывающей причину остановки.      h) Знаки, указывающие конец запрещений или ограничений:     i) для указания места,  где прекращается действие всех запрещений,доводимых до сведения водителей движущихся транспортных средств, запре-щающими знаками,  используется знак C,17 (с индекс. a) "Конец всех зап-рещений  местного  характера,  относящихся  к  движущимся  транспортнымсредствам".  Этот знак должен быть круглым с белым или желтым фоном безбордюра  или  с  узкой черной каймой и с диагональной полосой,  имеющейнаклон справа сверху вниз налево,  которая может быть черного или  тем-но-серого цвета или состоять из черных или серых параллельных линий;     ii) для указания места,  где прекращается действие запрещения  илиограничения,  доведенного до сведения водителей движущихся транспортныхсредств запрещающим или ограничивающим знаком,  используется знак  C,l7(с индекс.  b) "Конец ограничения скорости" или знак С,17 (с индекс. c)"Конец запрещения обгона".  Эти знаки аналогичны знаку C,17 (с  индекс.a), но на них, кроме того, нанесено светло-серое обозначение запрещенияили ограничения, действие которого прекращается.     В отступление от положений п. 1 ст. 6 Конвенции указанные в насто-ящем подпункте "h" знаки могут устанавливаться на обратной стороне зап-рещающего или ограничивающего знака,  предназначенного для  транспорта,идущего во встречном направлении.                                Раздел В                         Предписывающие знаки      1. Общие характеристики знаков и обозначений.     а) Предписывающие знаки должны быть круглыми;  их  диаметр  долженбыть  не  менее 0,6 м (2 футов) вне населенных пунктов и не менее 0,4 м(16 дюймов) в населенных пунктах. Однако знаки диаметром не менее 0,3 м(12  дюймов)  могут  использоваться  в сочетании со световыми дорожнымисигналами или устанавливаться на тумбах островков безопасности;     b) при  отсутствии  иных указаний,  эти знаки должны быть голубогоцвета,  а обозначения должны быть белого или светлого цвета,  или,  каквозможный вариант,  знаки должны быть белого цвета с красной каймой,  аобозначения должны быть черного цвета.      2. Описание знаков.     а) Обязательное направление.     Для указания  того,  что  транспортные средства должны следовать вданном направлении или только в определенных направлениях, используетсяобразец D,1 (с индекс. a) знака D,1 "Обязательное направление", в кото-ром стрелка или стрелки направлены в  соответствующем  направлении  илисоответствующих  направлениях.  Однако в отступление от положений п.  1настоящего раздела вместо знака D,1 (с индекс.  a) может использоватьсязнак D,1 (с индекс. b). Знак D,1 (с индекс. b) должен быть черного цве-та с белой каймой и иметь обозначение белого цвета     b) Обязательный объезд препятствия.     Знак D,2 "Обязательный объезд препятствия",  установленный, в отс-тупление от положений п.  1 ст.  6 Конвенции,  на островке безопасностиили перед каким-либо препятствием на дороге,  указывает, что транспорт-ные средства обязаны объезжать островок безопасности или препятствие состороны, указанной стрелкой.      c) Обязательное круговое движение.     Знак D,3 "Обязательное круговое движение" указывает водителям, чтоони должны соблюдать правила, касающиеся кругового движения.     При левостороннем движении стрелки должны быть направлены в проти-воположную сторону.      d) Обязательная велосипедная дорожка.     Знак D,4 "Обязательная велосипедная дорожка"  указывает  велосипе-дистам,  что  они обязаны пользоваться велосипедной дорожкой,  в началекоторой  он  установлен,  и  указывает  водителям  других  транспортныхсредств,  что они не имеют права пользоваться этой дорожкой. Однако во-дители велосипедов с подвесным двигателем  также  обязаны  пользоватьсяэтой дорожкой,  если это предусматривается национальным законодательст-вом или предписывается дополнительной табличкой, содержащей надпись илиобозначение знака С,3 (с индекс. d).      е) Обязательная дорожка для пешеходов.     Знак D,5 "Обязательная дорожка для пешеходов" указывает пешеходам,что они обязаны пользоваться дорожкой,  в начале которой он установлен,и указывает другим пользователям дороги, что они не имеют права пользо-ваться этой дорожкой.      f) Обязательная дорожка для всадников.     Знак D,6 "Обязательная дорожка для всадников" указывает всадникам,что они обязаны пользоваться дорожкой,  в начале которой он установлен,и указывает другим пользователям дороги, что они не имеют права пользо-ваться этой дорожкой.      g) Обязательная минимальная скорость.     Знак D,7 "Обязательная минимальная скорость" указывает, что транс-портные средства, движущиеся по дороге, в начале которой он установлен,должны двигаться по крайней мере с указанной скоростью; обозначенная назнаке цифра указывает эту скорость в единице измерения,  чаще всего ис-пользуемой  в  государстве  для указания скорости транспортных средств.После цифры,  обозначающей скорость,  могут быть  добавлены,  например,обозначения "км" (километров) или "миль".      h) Конец обязательной минимальной скорости.     Знак D,8  "Коней  обязательной  минимальной скорости" указывает напрекращение действия обязательной  минимальной  скорости,  предписаннойзнаком D,7. Знак D,8 идентичен знаку D,7, но он перечеркивается наклон-ной красной полосой, проходящей справа сверху вниз налево.      i) Цепи противоскольжения обязательны.     Знак D,9   "Цепи  противоскольжения  обязательны"  указывает,  чтотранспортные средства, двигающиеся по дороге, в начале которой он уста-новлен,  обязаны иметь не менее чем на двух ведущих колесах цепи проти-воскольжения.                                                      Приложение 5                                               к Конвенции о дорожных                                                  знаках и сигналах                                              (Вена, 8 ноября 1968 г.)                         Указательные знаки, за               исключением знаков, относящихся к стоянке      Раздел А. Предварительные указатели направлений     Раздел В. Указатели направлений     Раздел С. Указатели наименований     Раздел D. Подтверждающие знаки     Раздел E. Пешеходный переход     Раздел F. Другие знаки, дающие водителям транспортных               средств полезные указания     Раздел G. Знаки, обозначающие объекты, которые могут быть               полезны для пользователей дороги      Примечание. В отношении указательных знаков,  относящихся к стоян-ке, см. приложение 6.      Общие характеристики  знаков и обозначений разделов A - F (в отно-шении характеристик знаков и обозначений раздела G см. этот раздел).      1. Указательные знаки являются обычно прямоугольными;  однако ука-затели направления могут иметь форму удлиненного, оканчивающегося стре-лой,  прямоугольника, длинная сторона которого расположена горизонталь-но.     2. На указательных знаках нанесены белые или  светлые  обозначенияили  надписи на темном фоне или темные обозначения или надписи на беломили светлом фоне;  красный цвет может использоваться лишь в виде исклю-чения и никогда не должен преобладать.                                Раздел А                 Предварительные указатели направлений      1. Общий случай.     Примеры предварительных указателей направлений E,1 (с индекс.  a),E,1 (с индекс. b) и E,1 (с индекс. c)&amp;      2. Особые случаи:     а) примеры предварительных указателей направлений для дороги,  ве-дущей в тупик: - E,2 (с индекс. a) и E,2 (с индекс. b);     b) пример предварительного указателя направлений для маршрута,  покоторому надлежит следовать, чтобы повернуть налево, если поворот нале-во на следующем перекрестке запрещен: E,3;     c) пример знака предварительного перестроения в  рядах  на  перек-рестках дорог с несколькими полосами движения: E,4.                                Раздел В                         Указатели направлений      1. Примеры знаков, указывающих направление к населенному пункту:     E,5 (с индекс.  a),  E,5 (с индекс. b), E,5 (с индекс. c) и E,5 (синдекс. d).     2. Примеры знаков, указывающих направление к аэропорту:     E,6 (с индекс. a), E,6 (с индекс. b) и E,6 (с индекс. c).     3. Знак E,7 указывает направление к лагерю автотуристов.     4. Знак E,8 указывает направление к туристской базе для молодежи.                                Раздел С                        Указатели наименований      Длинная сторона прямоугольника, образующего этот знак, расположенагоризонтально.     1. Примеры знаков, указывающих начало населенного пункта:     E,9 (с индекс. a) и E,9 (с индекс. b).     2. Примеры знаков, указывающих конец населенного пункта:     E,9 (с индекс. c) и E,9 (с индекс. d).     В отступление от положений п.  1 ст.  6 Конвенции, эти знаки могутпомещаться на обратной стороне указателей наименований населенных пунк-тов.                                Раздел D                         Подтверждающие знаки      Знак E,10 является примером подтверждающего знака.     В отступление от положений п.  1 ст.  6 Конвенции, этот знак можетпомещаться  на  обратной  стороне  другого знака,  предназначенного длятранспортных средств, движущихся во встречном направлении.                                Раздел E                          Пешеходный переход      Знак E,11 (с индекс. a) "Пешеходный переход" используется для ука-зания пешеходам и водителям места,  на котором находится пешеходный пе-реход.     Щиток голубого или черного цвета с треугольником белого или желто-го цвета с черным  или  синим  обозначением;  используется  обозначениеA,11.     Однако можно также использовать знак E,11 (с индекс.  b),  имеющийформу неправильного пятиугольника с голубым фоном и белым обозначением.                                Раздел F              Другие знаки, дающие водителям транспортных                       средств полезные указания      Эти знаки должны иметь голубой фон.      1. Знак "Больница".     Этот знак используется для указания водителям транспортных средствна необходимость принятия мер предосторожности, требуемых близостью ле-чебных учреждений,  и,  в частности,  на необходимость избегать по меревозможности шума. Имеются два образца этого знака% E,12 (с индекс. a) иE,12 (с индекс. b).     Изображенный на знаке E,12 (с индекс.  b) красный крест может бытьзаменен одним из обозначений, указанных в подпункте "а" п. 2 раздела G.      2. Знак "Дорога с односторонним движением".     Когда считается необходимым подтвердить пользователям дороги,  чтоони находятся на дороге с односторонним движением,  могут быть установ-лены два различных знака "Дорога с односторонним движением":     a) знак E,13 (с индекс.  a), установленный более или менее перпен-дикулярно  оси проезжей части дороги;  щиток знака должен быть квадрат-ным;     b) знак E,13 (с индекс.  b),  установленный почти параллельно  осипроезжей части дороги; щиток знака представляет собой удлиненный прямо-угольник, длинная сторона которого расположена горизонтально. На стрел-ке  знака E,13 (с индекс.  b) могут быть нанесены на национальном языкеили на одном из национальных языков  государства  слова  "Одностороннеедвижение".     Знаки E,13 (с индекс.  a) и E,13 (с индекс.  b),  могут устанавли-ваться независимо от того,  установлены ли до въезда на улицу запрещаю-щие или предписывающие знаки.      3. Знак "Дорога ведет в тупик".     Знак E,14 "Дорога ведет в тупик",  установленный при въезде на до-рогу, указывает, что дорога ведет в тупик.      4. Знаки,  предупреждающие о въезде на автомагистраль или о выездес автомагистрали.     Знак E,15 "Автомагистраль" должен устанавливаться в месте, начинаяс которого применяются специальные правила движения по автомагистралям.Знак  E,16  "Конец автомагистрали" должен устанавливаться в месте,  гдеперестают применяться указанные правила.     Знак E,16  можно также использовать и повторять для предупрежденияо приближении к концу автомагистрали;  в нижней части каждого  установ-ленного  таким образом знака указывается расстояние между знаком и кон-цом автомагистрали.      5. Знаки, предупреждающие о въезде на дорогу, на которой действуютправила  движения,  применимые к автомагистралям,  или о выезде с такойдороги.     Знак E,17  "Автомобильная дорога" должен устанавливаться на месте,начиная с которого применяются специальные правила движения по дорогам,иным,  чем  автомагистрали,  которые предназначаются для автомобильногодвижения и не обслуживают придорожных владений.  На дополнительной таб-личке,  помещенной под знаком E,17, может быть указано, что в отступле-ние от правил въезд в придорожные владения разрешается.     Знак E,18  "Конец автомобильной дороги" можно также использовать иповторять для предупреждения о приближении к концу автомобильной  доро-ги;  в нижней части каждого установленного таким образом знака указыва-ется расстояние между знаком и концом автомобильной дороги.      6. Знаки, обозначающие автобусную или трамвайную остановку.     E,19 "Автобусная остановка; E,20 "Трамвайная остановка".      7. Знак "Возможность использования дороги".     Знак E,21 "Возможность использования дороги"  устанавливается  дляуказания того, является ли горная дорога, в частности при проезде черезперевал, открытой или закрытой; он устанавливается при въезде на дорогуили на дороги, ведущие к данному проезду.     Название проезда (перевала) наносится  белыми  буквами.  На  знакеназвание "Furka" дано в качестве примера.     Таблички 1, 2 и 3 являются съемными.     Если проезд  закрыт,  применяется табличка 1 красного цвета с над-писью "Закрыт"; если проезд открыт, применяется табличка зеленого цветас надписью "Открыт".  Надписи наносятся белой краской и предпочтительнона нескольких языках.     Таблички 2 и 3 имеют белый фон с надписями и обозначениями черногоцвета.     Если проезд открыт,  на табличке 3 не имеется никакого указания, ана табличке 2,  в зависимости от состояния дороги,  либо  нет  никакогоуказания, либо изображен знак D,9 "Цепи противоскольжения обязательны",либо имеется следующее обозначение E,22, означающее "Рекомендуется при-менение цепей противоскольжения или зимних шин". Это обозначение должнобыть черного цвета.     Если проезд закрыт, на табличке 3 указывается название населенногопункта,  до которого дорога открыта,  а на табличке 2, в зависимости отсостояния дороги,  либо нанесена надпись "Открыт до",  либо обозначениеE,22, либо знак D,9.                                Раздел G            Знаки, обозначающие объекты, которые могут быть                   полезны для пользователей дороги      1. Характеристики знаков и обозначений раздела:     a) знаки F должны иметь голубой или зеленый цвет; на них изображенбелый или желтый прямоугольник, на котором нанесено обозначение;     b) на  голубой  или зеленой полосе в нижней части знака может бытьуказано белыми цифрами расстояние до обозначенной установки или до  въ-езда  на  ведущую к ней дорогу;  на знаке с обозначением F,5 может бытьтаким же образом нанесена надпись "гостиница или мотель".  Знаки  могуттакже  устанавливаться при въезде на дорогу,  ведущую к установке,  и вэтом случае на голубой или зеленой полосе в нижней  части  знака  можетбыть нанесена белая направляющая стрелка.  Обозначение должно быть чер-ного или темно-синего цвета,  за исключением обозначений F,1 (с индекс.a), F,1 (с индекс. b) и F,1 (с индекс. c), которые должны быть красногоцвета.      2. Описание обозначений:     а) обозначения "Пункт медицинской помощи".     Для указания пунктов медицинской помощи используются  обозначения,применяющиеся  в  соответствующих государствах.  Эти обозначения должныбыть красного цвета.  Примерами этих обозначений являются:  F,1 (с  ин-декс. a), F,1 (с индекс. b) и F,1 (с индекс. c).     b) прочие обозначения:     F,2 "Пункт технического обслуживания"; F,3 "Телефон";     F,4 "Автозаправочная станция";     F,5 "Гостиница или мотель";     F,6 "Ресторан";     F,7 "Буфет или кафетерий";     F,8 "Участок для пикника";     F,9 "Участок для начальных пунктов пешеходных маршрутов";     F,10 "Лагерь автотуристов (кемпинг)";     F,11 "Место стоянки прицепов для кемпинга";     F,12 "Участок для лагеря автотуристов и место стоянки прицепов длякемпинга";     F,13 "Туристская база для молодежи".                                                     Приложение 6                                              к Конвенции о дорожных                                                 знаках и сигналах                                             (Вена, 8 ноября 1968 г.)                Знаки, относящиеся к остановке и стоянке      Раздел A. Знаки, запрещающие и ограничивающие остановку и стоянку     Раздел B. Знаки, дающие полезные указания, относящиеся к стоянке                                Раздел A        Знаки, запрещающие и ограничивающие остановку и стоянку      Общие характеристики знаков и обозначений.     Эти знаки  должны  быть круглыми;  их диаметр должен быть не менее0,6 м (2 футов) вне населенных пунктов и не менее 0,25 м (10 дюймов)  внаселенных пунктах. При отсутствии в настоящем приложении иных указанийих фонд должен быть голубым,  а кайма и наклонные  полосы  -  красными.      Описание знаков.     1. a) для указания мест,  где стоянка запрещена, используется знакC,18  "Стоянка запрещена";  для указания мест,  где остановка и стоянказапрещены, используется знак C,19 "Остановка и стоянка запрещены";     b) знак C,18 может быть заменен круглым знаком с красной каймой  икрасной поперечной полосой, на котором изображена черной краской на бе-лом или желтом фоне буква P или идеограмма,  применяемая в данном госу-дарстве для обозначения "стоянки";     c) надписи на дополнительной табличке,  помещаемой под знаком, мо-гут ограничивать запрещение или указывать, в зависимости от случая:     i) дни недели или месяца или время дня,  когда действует  запреще-ние;     ii) время,  после которого знак C,18 запрещает стоянку, или время,после которого знак С,19 запрещает остановку и стоянку;     iii) исключения,  касающиеся некоторых категорий пользователей до-роги;     d) надписи относительно продолжительности стоянки  или  остановки,превышение  которой запрещается,  могут помещаться не на дополнительнойтабличке, а в нижней части красного круга знака.     2. a) когда стоянка разрешена,  то на одной,  то на другой сторонедороги,  вместо знака C,18 используются знаки C,20 (с  индекс.  a)  илиС,20 (с индекс. b) "Попеременная стоянка";     b) запрещение стоянки применяется со стороны знака C,20 (с индекс.a)  по  нечетным  дням и со стороны знака C,20 (с индекс.  b) по четнымдням, причем час замены стороны определяется национальным законодатель-ством  и им не обязательно должна быть полночь.  Национальное законода-тельство может  также  определять  периодичность  чередования  стоянки,иную,  чем  ежедневная;  в этом случае цифры I и II на знаке заменяютсядатами, указывающими периоды чередования, например 1 - 15 и 16 - 31 длячередования с 1 и с 16 числа каждого месяца;     c) знак C,18 с дополнительными надписями в соответствии с  положе-ниями п.  4 ст. 8 настоящей Конвенции может использоваться государства-ми,  которые не применяют знаки C,19,  C,20 (с индекс. a) и C,20 (с ин-декс. b).     3. a) за исключением особых случаев,  знаки устанавливаются  такимобразом, чтобы их диск был перпендикулярен оси дороги или слегка накло-нен по отношению к плоскости, перпендикулярной этой оси;     b) все запрещения и ограничения стоянки применяются только на сто-роне дороги, на которой установлены знаки;     c) при отсутствии иных указаний,  которые могут даваться:  либо надополнительной табличке, соответствующей образцу 2 приложения 7, на ко-торой указывается расстояние,  в пределах которого применяется запреще-ние, либо в соответствии с предписаниями, содержащимися в подпункте "е"настоящего пункта,  запрещения применяются,  начиная от знака и до бли-жайшего выхода дороги;     d) под знаком,  устанавливаемым в месте, от которого начинает при-меняться запрещение,  может помещаться дополнительная  табличка,  соот-ветствующая образцу 3 (с индекс.  a) или 4 (с индекс. a), упомянутому вприложении 7.  Под знаками,  повторяющими запрещение,  может помещатьсядополнительная табличка,  соответствующая образцу 3 (с индекс. b) или 4(с индекс.  b),  упомянутому в приложении 7.  В месте, где прекращаетсязапрещение, может помещаться еще один запрещающий знак с дополнительнойтабличкой,  соответствующей образцу 3 (с индекс.  c) и 4 (с индекс. c),упомянутому  в приложении 7.  Таблички образца 3 помещаются параллельнооси дороги,  а таблички образца 4 - перпендикулярно этой оси.  Если  натабличках  образца 3 указаны расстояния,  они указывают расстояния,  накоторых применяется запрещение в направлении, указанном стрелкой;     e) если действие запрещения прекращается до ближайшего выхода  до-роги,  устанавливается  знак  с описанной выше в подпункте "d" дополни-тельной табличкой, на которой указывается конец запрещения. Однако ког-да запрещение применяется лишь на коротком расстоянии, может устанавли-ваться лишь один знак, состоящий: либо из круга красного цвета с указа-нием расстояния, в пределах которого данное запрещение применяется, ли-бо из дополнительной таблички образца 3.     f) в  местах, оборудованных паркометрами, наличие этих паркометровозначает, что стоянка является платной и что ее продолжительность огра-ничивается временем работы минутного механизма;     g) в зонах с ограниченной,  но не платной стоянкой это ограничениестоянки может обозначаться не знаками C,18 с дополнительной  табличкой,а  синей  полосой,  наносимой  примерно  на высоте 2 м на расположенныхвдоль дороги столбах освещения, деревьях и т.д., или полосами на бордю-ре проезжей части.     4. Для указания в населенных пунктах места въезда в зону,  в кото-рой продолжительность стоянки ограничена,  независимо от того, являетсяли она платной или бесплатной,  может устанавливаться знак  C,21  "Зонаограниченной стоянки".     Фон этого знака, на котором помещается знак C,18 должен быть свет-лым.     Знак C,18 может быть заменен знаком E,23;  в этом случае фон знакаможет быть голубым.     В нижней части таблички может быть изображен  дополнительно  стоя-ночный  диск  или  паркометр для указания условий ограничений стоянки взоне.     В соответствующих  случаях  на  самом  знаке или на дополнительнойтабличке, помещенной под знаком C,21, указываются дни и часы дня, в те-чение которых действует ограничение, и условия этого ограничения.                                Раздел B        Знаки, дающие полезные указания, относящиеся к стоянке      1. Знак "Место стоянки".     Знак E,23  "Место  стоянки",  который может быть установлен парал-лельно оси дороги,  указывает места,  где стоянка транспортных  средствразрешена.  Щиток имеет форму квадрата. На нем наносится буква или иде-ограмма, используемая в соответствующем государстве для указания стоян-ки. Этот знак имеет голубой фон.     На дополнительной табличке,  помещаемой под знаком  или  на  самомзнаке,  могут находиться обозначения или надписи, указывающие направле-ние к месту стоянки или категории транспортных средств, для которых этоместо предназначено; эти надписи могут также ограничивать продолжитель-ность разрешенной стоянки.      2. Знак, указывающий выезд из зоны ограниченной стоянки.     Для указания  в населенных пунктах мест выезда из зоны,  в которойпродолжительность стоянки ограничена и въезд в которую обозначен знакомC,21,  в который включен знак C,18,  используется знак E,24;  этот знаксостоит из светлого квадрата, в который включен знак C,18 светло-серогоцвета и диагональная черная или темно-серая полоса, либо серые или чер-ные параллельные линии,  образующие такую полосу.  Если у въезда в зонуустанавливаются знаки C,21,  в которые включен знак E,23,  выезды могутобозначаться табличкой с диагональной черной или  темно-серой  полосой,либо серыми или черными параллельными линиями,  образующими такую поло-су, и стояночным диском на светлом фоне.                                                      Приложение 7                                               к Конвенции о дорожных                                                  знаках и сигналах                                              (Вена, 8 ноября 1968 г.)                         Дополнительные таблички      1. Эти таблички имеют белый или желтый фон  и  черную,  синюю  иликрасную кайму, а расстояние или длина обозначаются в этом случае черны-ми или синими цифрами, или же таблички имеют черный или синий фон и бе-лую,  желтую  или красную кайму,  а расстояние или длина обозначаются вэтом случае белыми или желтыми цифрами.     2. a)  дополнительные  таблички  "Образца  1" указывают расстояниемежду знаком и началом опасного участка или зоны, в которой применяютсяправила;     b) дополнительные  таблички  "Образца  2" указывают длину опасногоучастка или зоны, в которой применяется предписание;     c) дополнительные таблички помещаются под знаками. Однако, что ка-сается предупреждающих знаков образца A (с индекс. b), то предусмотрен-ные  для  дополнительных  табличек обозначения могут также помещаться внижней части знака.     3. Дополнительными табличками "Образца 3" и "Образца 4",  касающи-мися  запрещения или ограничения стоянки,  являются соответственно таб-лички образца 3 (с индекс.  a),  3 (с индекс. b), 3 (с индекс. c), 4 (синдекс.  a), 4 (с индекс. b) и 4 (с индекс. c) (см. п. 3 раздела А при-ложения 6).                                                      Приложение 8                                               к Конвенции о дорожных                                                  знаках и сигналах                                              (Вена, 8 ноября 1968 г.)                             Разметка дорог      Глава I.   Общие положения     Глава II.  Продольная разметка     Глава III. Поперечная разметка     Глава IV.  Другие виды разметки                                 Глава I                            Общие положения      1. Разметка на проезжей части дороги (разметка дорог) должна нано-ситься с применением материалов,  не вызывающих скольжения, и не должнавыступать более чем на 6 мм над уровнем дороги. Если для разметки доро-ги  применяются кнопки (вставки) или другие подобные им приспособления,они не должны выступать более чем на 1,5 см над уровнем дороги (или бо-лее  чем  на  2,5  см в тех случаях,  когда применяются светоотражающиекнопки (вставки); их использование должно отвечать требованиям безопас-ности дорожного движения.                                Глава II                          Продольная разметка      A. Размеры обозначений.     2. Ширина  сплошных  и  прерывистых  линий при продольной разметкедолжна быть не менее 0,10 м (4 дюймов).     3. Расстояние  между  двумя проведенными рядом продольными линиями(двойная линия) должно составлять 0,10 м (4 дюймов) до 0,18 м  (7  дюй-мов).     4. Прерывистая  линия  состоит  из черт равной длины,  разделенныходинаковыми промежутками. При определении длины черт и промежутков меж-ду ними должна приниматься во внимание скорость транспортных средств наданном участке дороги или в данной зоне.     5. Вне  населенных  пунктов  прерывистая  линия должна состоять изчерт длиной от 2 м (6 футов 6 дюймов) до 10 м (32  футов);  длина  чертлинии,  обозначающей приближение, указанной в п. 23 настоящего приложе-ния, должна в 2 - 3 раза превышать длину интервалов.     6. В населенных пунктах длина черт и промежутки между ними  должныбыть меньше,  чем длина черт и промежутков, применяемых для обозначенийвне населенных пунктов. Длина черт может быть уменьшена до 1 м (3 футов4 дюймов). Однако на некоторых больших городских скоростных магистраляххарактеристики продольной разметки могут быть теми же,  что и вне насе-ленных пунктов.      B. Обозначение полос движения.     7. Разметка полос движения производится  либо  прерывистыми,  либосплошными линиями, либо другими соответствующими средствами.     i) Вне населенных пунктов.     8. На дорогах с двусторонним движением,  имеющих две полосы движе-ния, осевая линия проезжей части должна обозначаться продольной размет-кой. Осевая линия, как правило, обозначается прерывистой линией. В иск-лючительных случаях с этой целью применяется сплошная линия.     9. На  дорогах с тремя полосами движения полосы на участках с нор-мальной видимостью должны, как правило, быть указаны прерывистыми лини-ями.  В некоторых отдельных случаях для повышения безопасности движениямогут применяться сплошные линии или же прерывистые линии,  проведенныерядом со сплошными линиями.     10. На дорогах,  имеющих более трех полос движения, разделительнаялиния  направлений  движения  должна  обозначаться  сплошной линией илидвойной сплошной линией, за исключением случаев, когда направление дви-жения  на центральных полосах может быть изменено.  Кроме того,  полосыдвижения должны обозначаться прерывистыми линиями (диаграммы 1a и 1b).     ii) В населенных пунктах.     11. В населенных пунктах рекомендации,  изложенные в пп.  8  -  10настоящего приложения,  распространяются на улицы с двусторонним движе-нием и на улицы с односторонним движением,  имеющие не менее двух полосдвижения.     12. Полосы движения должны обозначаться в тех пунктах,  где ширинапроезжей части дороги ограничена вследствие наличия бордюров, островковбезопасности или направляющих островков.     13. Около больших перекрестков (особенно регулируемых), где ширинадороги достаточна для движения транспортных средств в два или несколькорядов, полосы движения должны обозначаться согласно диаграммам 2 и 3. Вэтих случаях линии, разграничивающие полосы, могут быть дополнены стре-лами (см. п. 39 настоящего приложения).      C. Обозначение особых случаев.     i) Применение сплошных линий.     14. В целях повышения безопасности дорожного движения на некоторыхперекрестках осевые прерывистые линии (диаграмма  4)  следует  заменятьили дополнять сплошной линией (диаграммы 5 и 6).     15. Если возникает необходимость запретить использование части до-роги,  предназначенной для движения в обратном направлении,  в тех мес-тах, где расстояние видимости сокращено (на переломах дорог, на поворо-тах  и т.д.),  или на тех участках,  где проезжая часть дороги сужаетсяили имеет какие-либо другие  особенности,  ограничения,  предписываемыедля  тех  участков  дороги,  где расстояние видимости ниже минимальногорасстояния видимости М, должны обозначаться сплошной линией, нанесеннойв соответствии с диаграммами 7а - 16.  (2) В странах, где это соответс-твует конструкции транспортных средств,  указанная на диаграммах  7а  -10a высота на уровне глаза, равная 1 м, может быть увеличена до 1,20 м.     16. Величина, которую следует принять для М, меняется в зависимос-ти от характеристик дороги. На диаграммах 7а, 7b, 8a, 8b, 8c и 8d пока-зано нанесение линий соответственно для дорог с двумя и тремя  полосамидвижения на переломе дороги,  где расстояние видимости ограничено.  Этидиаграммы соответствуют продольному профилю, показанному в верхней час-ти страницы,  на которой они находятся, и расстоянию М, определенному всоответствии с нижеследующим п.  24:  A (или D) является  пунктом,  гдерасстояние видимости становится меньше М,  в то время как С (или В) яв-ляется пунктом, где расстояние видимости становится снова больше М .(3)     17. В  тех случаях,  когда отрезки АВ и CD перекрывают друг друга,т.е. в тех случаях, когда видимость в обоих направлениях больше рассто-яния  видимости  М до того,  как будет достигнут перелом дороги,  линиидолжны располагаться тем же способом, причем сплошные линии, нанесенныерядом с прерывистой линией, не соприкасаются, как это изображено на ди-аграммах 9, 10а и 10b.     18. Диаграммы 11а и 11b указывают обозначение линий при той же ги-потезе  на изогнутом участке дороги с двумя полосами движения при огра-ниченной видимости.     19. На дорогах с тремя полосами движения возможно применение  двухметодов.  Они указаны на диаграммах 8a, 8b, 8с и 8d (или, в зависимостиот случая,  l0a и l0b). Диаграмма 8а или 8b (или, в зависимости от слу-чая,  10а) должна применяться к дорогам со значительным движением двух-колесных транспортных средств,  а диаграмма 8c и 8d (или, в зависимостиот случая, 10b) - к дорогам с движением главным образом четырехколесныхтранспортных средств. Диаграмма 11с указывает обозначение линий при тойже  гипотезе  на изогнутом участке дороги с тремя полосами движения приограниченной видимости.     20. На диаграммах 12, 13 и 14 показаны линии, обозначающие сужениепроезжей части дороги.     21. На диаграммах 8а,  8b, 8c, 8d, 10а и 10b наклон косых переход-ных линий по отношению к осевой линии не должен быть больше 1/20.     22. На  диаграммах 13 и 14,  иллюстрирующих разметку при измененииширины проезжей части дороги, а также на диаграммах 15, 16 и 17, указы-вающих  препятствия,  требующие отклонения сплошной(ых) линии(й),  этотнаклон линии или линий должен быть по преимуществу меньше 1/50 на доро-гах с большой скоростью движения и меньше 1/20 на дорогах, где скоростьдвижения не превышает 50 км/ч (30 миль/ч). Кроме того, сплошным наклон-ным линиям должна предшествовать для того направления движения, к кото-рому они применяются,  сплошная линия,  параллельная оси проезжей частидороги и по длине соответствующая расстоянию, проходимому автомобилем в1 сек при средней скорости движения.     23. В  случае,  когда нет необходимости обозначать полосы движенияпрерывистыми линиями на обычном участке дороги,  сплошной линии  должнапредшествовать  обозначающая  приближение  линия,  представляющая собойпрерывистую линию  на  расстоянии,  зависящем  от  нормальной  скороститранспортных средств, т.е. не менее 50 м. В случае, когда полосы движе-ния обозначаются прерывистыми линиями на обычном участке дороги, сплош-ной линии также должна предшествовать обозначающая приближение линия нарасстоянии, зависящем от нормальной скорости транспортных средств, т.е.не менее 50 м. Разметка может дополняться стрелой или несколькими стре-лами,  предписывающими водителям ту полосу  движения,  по  которой  онидолжны следовать.     ii) Условия применения сплошных линий.     24. Выбор  расстояния  видимости,  которое должно быть принято приустановлении участков дороги,  на которых сплошная линия желательна илинежелательна, а также определение надлежащей длины этой линии неизбежноявляется результатом компромисса.  Приведенная ниже таблица дает  реко-мендуемую для М величину, соответствующую различным скоростям приближе-ния (4):      Скорость приближения    Таблица величин М      100 км/ч (60 миль/ч) ... от 160 м (480 футов) до 320 м (960 футов)     80 км/ч (50 миль/ч) ... от 130 м (380 футов) до 260 м (760 футов)     65 км/и (40 миль/ч) ... от 90 м (270 футов) до 180 м (540 футов)     50 км/ч (30 миль/я) ... от 60 м (180 футов) до 120 м (360 футов).      25. Для  скоростей,  не указанных в этой таблице,  соответствующаявеличина М должна вычисляться с помощью интерполяции или экстраполяции.      D. Граничные линии, обозначающие границы проезжей части дороги.     26. Разметка  линий,  обозначающих  границы проезжей части дороги,состоит преимущественно из сплошной линии.  В сочетании с этими линиямимогут применяться плитки, кнопки или отражатели света.      Е. Обозначение препятствий.     27. На диаграммах 15, 16 и 17 изображены примеры разметки, котораядолжна  наноситься около островков или других препятствий,  находящихсяна проезжей части дороги.      F. Линии поворота.     28. На некоторых перекрестках желательно указывать водителям,  какдолжен производиться левый поворот в странах с правосторонним движениемили  как  должен производиться правый поворот в странах с левостороннимдвижением.                                Глава III                          Поперечная разметка      А. Общие положения.     29. С учетом угла зрения, под которым водителям видна разметка до-роги, поперечные обозначения должны быть шире, чем продольные.      В. Стоп-линии.     30. Минимальная  ширина стоп-линии должна составлять 0,2 м (8 дюй-мов),  а максимальная ширина - 0,6 м (24 дюйма). Рекомендуется ширина в0,3 м (12 дюймов).     31. В том случае, когда эта линия применяется в сочетании с дорож-ным знаком, обозначающим остановку, стоп-линия должна быть нанесена та-ким образом,  чтобы водитель, остановившийся непосредственно перед ней,мог,  по возможности, свободно наблюдать движение на других подъездах кперекрестку;  при этом должны приниматься во внимание требования, вызы-ваемые движением других транспортных средств и пешеходов.     32. Стоп-линии могут быть дополнены продольными линиями (см. диаг-раммы 18 и 19).  Они могут быть дополнены также словом "СТОП",  обозна-ченным на проезжей части дороги;  примеры такой разметки даны на  диаг-раммах  20  и 21.  Расстояние между верхней кромкой букв слова "СТОП" истоп-линией должно составлять не менее 2 м (6 футов 7 дюймов) и не  бо-лее 25 м (82 футов 2 дюймов).      C. Линии,  обозначающие место, где водители обязаны уступать доро-гу.     33. Минимальная ширина каждой линии должна  составлять  0,2  м  (8дюймов), а максимальная ширина - 0,6 м (24 дюйма); если имеются две ли-нии,  расстояние между ними должно составлять не менее 0,3 м  (12  дюй-мов).  Линия  может  быть заменена расположенными рядом на дороге треу-гольниками, вершина которых направлена в сторону водителя, который обя-зан  уступить дорогу.  Эти треугольники должны иметь основание не менее0,4 м (16 дюймов) и не более 0,6 м (24 дюймов) и высоту не менее 0,5  м(24 дюймов) и не более 0,7 м (28 дюймов).     34. Поперечная разметка должна наноситься в таких же условиях, чтои стоп-линии, упомянутые в п. 31 настоящего приложения.     35. Указанная в п.  34 разметка может  дополняться  треугольником,который  наносится на проезжей части дороги и пример которого дается надиаграмме 22. Расстояние между основанием этого треугольника и попереч-ной  разметкой  должно составлять от 2 м (6 футов 7 дюймов) до 25 м (82футов 2 дюймов).  Основание этого треугольника должно быть не менее 1 м(3 футов 4 дюймов);  его высота должна быть в 3 раза больше его основа-ния.     36. Эта поперечная разметка может дополняться продольными линиями.      D. Пешеходные переходы.     37. Расстояние между полосами, которыми обозначен пешеходный пере-ход,  должно быть по меньшей мере равным ширине этих полос и не  превы-шать ее более чем в 2 раза. Общая ширина одной полосы и промежутка меж-ду полосами должна составлять от 1 м (3 футов 4 дюймов) до 1,4 м (4 фу-тов  8  дюймов).  Рекомендуемая минимальная ширина пешеходных переходовдолжна быть 2,5 м (8 футов) на дорогах,  где скорость ограничивается 60км/ч,  и 4 м (13 футов) на дорогах,  где допускается более высокая ско-рость или где скорость не ограничивается.      E. Переезды для велосипедистов.     38. Переезды  для велосипедистов должны обозначаться двойными пре-рывистыми линиями.  Эти прерывистые линии должны составлять по  преиму-ществу из квадратов     (0,4 -  0,6  м)Х(0,4  -  0,6  м)[(16 - 24 дюйма)Х(16 - 24 дюйма)].Расстояние между этими квадратами должно составлять 0,4 0,6 м (16 -  24дюйма). Ширина переезда должна быть не меньше 1,8 м (6 футов). Употреб-ление плиток и кнопок не рекомендуется.                                Глава IV                         Другие виды разметки      A. Стрелы.     39. На дорогах с достаточным количеством полос движения, позволяю-щих  перестроение  транспортных  средств при приближении к перекрестку,полосы, которые должны быть использованы для движения, могут указывать-ся  при  помощи  стрел,  наносимых на поверхность проезжей части дороги(диаграммы 2,  3, 19 и 23). Стрелы могут также применяться на дорогах содносторонним  движением для подтверждения направления движения.  Длинаэтих стрел должна быть не менее 2 м (6  футов  7  дюймов).  Обозначениестрел может быть дополнено надписями на проезжей части.      B. Параллельные косые линии.     40. На диаграммах 24 и 25 приводятся примеры зон, в которые транс-портным средствам въезд запрещен.      C. Надписи.     41. Надписи на проезжей части дороги могут применяться с целью ре-гулирования движения, предупреждения или ориентировки пользователей до-роги.  Употребляемые при этом слова должны  быть  предпочтительно  либоназваниями населенных пунктов,  либо номерами дорог,  либо словами, об-щепринятыми в международном плане (например: "stop", "bus", "taxi").     42. Буквы должны быть значительно вытянуты по направлению движениявследствие очень малого угла зрения, под которым водителям видны надпи-си (см. диаграмму 20).     48. В тех случаях,  когда скорость приближения превышает  50  км/ч(30 миль/ч), минимальная длина букв должна составлять 2,5 м (8 футов).      D. Обозначения, касающиеся остановки и стоянки.     44. Ограничения  остановки  и стоянки могут быть указаны разметкойна бордюрах или на проезжей части,  границы мест стоянки могут  обозна-чаться  соответствующими линиями,  проведенными по поверхности проезжейчасти дороги.      E. Разметка на проезжей части дороги и на примыкающих к ней соору-жениях.     i) Разметка,  указывающая места,  где стоянка транспортных средствограничена.     45. На диаграмме 26 дается пример зигзагообразной линии.     ii) Обозначения на предметах, представляющих собой препятствие.     46. Пример обозначений на предметах, представляющих собой препятс-твие, приведен на диаграмме 27.       (1) В  соответствующих  местах отпечатанного типографским способомтекста Конвенции могут быть изображены сигнальные знаки,  обозначения итаблички.     (2) Под указанным в настоящем пункте расстоянием видимости  подра-зумевается расстояние,  на котором предмет, установленный на высоте 1 м(3 футов 4 дюймов) над уровнем проезжей части дороги, виден находящему-ся на проезжей части наблюдателю,  глаз которого также находится на вы-соте 1 м (3 футов 4 дюймов) над уровнем проезжей части.     (3) Разметка,  изображенная  на диаграммах 7,  может быть замененамежду А и D одной сплошной осевой линией без нанесения рядом  прерывис-той линии.  Ей может предшествовать прерывистая осевая линия, состоящаяпо крайней мере из трех черт.  Однако это упрощенное обозначение должноприменяться с осторожностью и только в исключительных случаях, посколь-ку на определенном расстоянии оно мешает  водителю  производить  обгон,тогда  как  имеется соответствующее расстояние видимости.  Во избежаниенедоразумений следует по мере возможности избегать применения обоих ме-тодов  на одном и том же маршруте или на однотипных маршрутах в одном итом же районе.     (4) Скорость приближения,  принятая для этого расчета,  - это ско-рость движения,  которую не превышают 85% транспортных средств, или ос-новная скорость, если она является более высокой.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ldlaeombn2ycdgbnq4v2">
      <w:r>
        <w:rPr>
          <w:rFonts w:ascii="Arial" w:cs="Arial" w:eastAsia="Arial" w:hAnsi="Arial"/>
          <w:color w:val="132D3F"/>
          <w:sz w:val="16"/>
          <w:szCs w:val="16"/>
          <w:u w:val="single"/>
        </w:rPr>
        <w:t xml:space="preserve">dalil.kg/document/17621</w:t>
      </w:r>
    </w:hyperlink>
  </w:p>
  <w:p>
    <w:pPr>
      <w:spacing w:after="0" w:before="40"/>
      <w:jc w:val="center"/>
    </w:pPr>
    <w:hyperlink w:history="1" r:id="rIdyt5dwvmdqlebve5bb_z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_bglnrsrsihtkmicj-7p" Type="http://schemas.openxmlformats.org/officeDocument/2006/relationships/hyperlink" Target="https://dalil.kg/document/1836" TargetMode="External"/><Relationship Id="rIdc-krlpglod6uglmi-1esx"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dlaeombn2ycdgbnq4v2" Type="http://schemas.openxmlformats.org/officeDocument/2006/relationships/hyperlink" Target="https://dalil.kg/document/17621" TargetMode="External"/><Relationship Id="rIdyt5dwvmdqlebve5bb_z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2026-09-23T20:07:42.224Z</dcterms:created>
  <dcterms:modified xsi:type="dcterms:W3CDTF">2026-09-23T20:07:42.224Z</dcterms:modified>
</cp:coreProperties>
</file>

<file path=docProps/custom.xml><?xml version="1.0" encoding="utf-8"?>
<Properties xmlns="http://schemas.openxmlformats.org/officeDocument/2006/custom-properties" xmlns:vt="http://schemas.openxmlformats.org/officeDocument/2006/docPropsVTypes"/>
</file>