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zswnmhithilxnb0zqjb2z">
        <w:r>
          <w:rPr>
            <w:rFonts w:ascii="Arial" w:cs="Arial" w:eastAsia="Arial" w:hAnsi="Arial"/>
            <w:color w:val="1D4ED8"/>
            <w:sz w:val="24"/>
            <w:szCs w:val="24"/>
            <w:u w:val="single"/>
          </w:rPr>
          <w:t xml:space="preserve">22 сентября 1999 года № 99</w:t>
        </w:r>
      </w:hyperlink>
      <w:r>
        <w:rPr>
          <w:rFonts w:ascii="Arial" w:cs="Arial" w:eastAsia="Arial" w:hAnsi="Arial"/>
          <w:sz w:val="24"/>
          <w:szCs w:val="24"/>
        </w:rPr>
        <w:t xml:space="preserve"> г.Бишкекот 4 июля 1996 года                               СОГЛАШЕНИЕ             между Правительством Кыргызской Республики и             Правительством Китайской Народной Республики                  об установлении воздушных сообщений             (В редакции </w:t>
      </w:r>
      <w:hyperlink w:history="1" r:id="rId73vbgmu46aibfbfbzql3e">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от 31 января 2003 года)      Правительство Кыргызской  Республики и Правительство Китайской На-родной Республики, в дальнейшем именуемые "Договаривающиеся Стороны",     желая установить дружеские отношения между двумя народами и разви-вать взаимные связи между странами в области гражданской авиации,     являясь Сторонами  </w:t>
      </w:r>
      <w:hyperlink w:history="1" r:id="rIdxeztl6nqjnbgdxwzbwx_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договорились установить  воздушное сообщение между их территориямии за их пределами.      Статья 1. Определения      Для настоящего  Соглашения,  если  контекст   не   предусматриваетчто-либо другое, применяются следующие определения:     1. Термин "авиационные власти" означает по отношению к  КыргызскойРеспублике - Национальную авиакомпанию Кыргызстана или любое другое ли-цо или орган, уполномоченные выполнять любые функции, в настоящее времявыполняемые упомянутой авиакомпанией, а по отношению к Китайской Народ-ной Республике - Главное Управление Гражданской Авиации или любое  дру-гое лицо или орган, уполномоченные выполнять любые функции, в настоящеевремя выполняемые упомянутым Главным Управлением.     2. Термин "Соглашение" означает Соглашение и Приложение к нему также,  как и любые поправки к данному Соглашению и/или к Приложению, сде-ланные в соответствии со Статьей 18 данного Соглашения.     3. Термин "авиакомпания" означает любое авиатранспортное предприя-тие, предлагающее или выполняющее международные авиарейсы.     4. Термин "назначенная авиакомпания" означает авиакомпанию,  кото-рая  назначена  и  уполномочена  в соответствии со Статьей 3 настоящегоСоглашения.     5. Термин "воздушное судно" означает гражданское воздушное судно.     6. Термин "воздушные сообщения" означает любой авиарейс, выполнен-ный воздушным судном по расписанию для транспортировки пассажиров,  ба-гажа или почты.     7. Термин  "международные  воздушные сообщения" означает авиарейс,который проходит через воздушное пространство над территорией более чемодного Государства.     8. Термин "остановка с некоммерческими целями" означает  остановкус  любой  другой  целью кроме загрузки и разгрузки пассажиров,  багажа,груза и почты.     9. Термин "объем" означает:     а) по отношению к воздушному судну полезную коммерческую  загрузкуэтого самолета на данном маршруте или части маршрута;     b) по отношению к воздушному сообщению означает вместимость  само-лета,  используемого  на такой линии,  умноженное на частоту выполненияполетов таким самолетом за определенный период по  маршруту  или  частимаршрута.     10. Термин "тариф" означает ставки, оплачиваемые за перевозку пас-сажиров, багажа и груза, а также условия применения цен, включая цены иусловия посредничества и другого вспомогательного обслуживания,  исклю-чая цены и условия перевозки почты.     11. Термин "расписания маршрутов" означает  расписание  маршрутов,указанных  в Приложении к настоящему Соглашению или как указано в поло-жении Статьи 18 настоящего Соглашения.  Маршрут  является  неотъемлемойчастью настоящего Соглашения.     12. Термин "обозначенный маршрут" означает маршрут,  установленныйв расписании маршрутов.      Статья 2. Предоставления прав      1. Каждая  Договаривающаяся Сторона предоставляет другой Договари-вающейся Стороне права,  определенные в настоящем Соглашении, обеспечи-вать назначенной авиакомпанией другой Договаривающейся Стороны устанав-ливать и осуществлять перевозки по международным  воздушным  сообщениямпо  установленным маршрутам (в дальнейшем именуются как "договорные ли-нии").     2. В  соответствии с положениями настоящего Соглашения назначеннаяавиакомпания каждой из Договаривающихся Сторон при  выполнении  полетовдоговорным линиям по установленным маршрутам, будет пользоваться следу-ющими правами:     а) совершать пролет территории другой Договаривающейся Стороны безпосадки по маршруту, предписанному авиационными властями Другой Догова-ривающейся Стороны; и     b) совершать посадки с некоммерческими целями в  пунктах,  обозна-ченных  в  установленном маршруте на территории другой ДоговаривающейсяСтороны, с одобрения авиационных властей Договаривающейся Стороны; и     с) делать остановки в пунктах,  обозначенных установленным маршру-том, на территории другой Договаривающейся Стороны, с целью загрузки наборт и выгрузки пассажиров,  груза и почты на международных линиях, бе-рущих начало в/или назначенных первой Договаривающейся Стороне.     3. Право  назначенной  авиакомпании одной Договаривающейся Стороныосуществлять загрузку на борт или разгрузку в международных  перевозкахв/или  из  третьей страны на территории другой Договаривающейся Стороныбудет согласовано между авиационными  властями  обеих  ДоговаривающихсяСторон.      Статья 3. Назначение авиакомпаний и уполномочивание      1. Каждая Договаривающаяся Сторона имеет право назначить, отменитьили поменять  две авиакомпании с целью эксплуатации договорных линий поустановленным маршрутам, уведомив об этом письменно другую Договариваю-щуюся Сторону.     2. Преимущественное  владение и эффективный контроль авиакомпании,назначенной каждой из Сторон, осуществляется каждой из ДоговаривающихсяСторон или их гражданами.     3. Авиационные власти другой Договаривающейся Стороны могут потре-бовать от авиакомпании,  назначенной авиационными властями первой Дого-варивающейся Стороны,  доказательств того,  что она способна  выполнятьусловия и обязательства, предписанные законами и правилами, обычно при-меняемыми к выполнению международных воздушных сообщений данными  влас-тями.     4. По получении такого уведомления, другая Договаривающаяся Сторо-на  в соответствии с пунктами 2 и 3 настоящей Статьи предоставляет наз-наченной таким образом авиакомпании соответствующее разрешение на поле-ты без чрезмерной задержки.     5. Назначенная авиакомпания одной Договаривающейся  Стороны  можетначать выполнение полетов на договорных линиях в соответствии с положе-ниями настоящего Соглашения при наличии разрешения авиационных  властейсо дня, указанного в данном разрешении.     (В редакции </w:t>
      </w:r>
      <w:hyperlink w:history="1" r:id="rIdfqgdfthgdxvhuzgzua7qf">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от 31 января 2003 года)      Статья 4. Отмена, приостановка действия разрешения или изменение               условий      1. Каждая Договаривающаяся Сторона будет иметь право  аннулироватьили приостановить действие разрешения на полеты,  предоставленного наз-наченной авиакомпании другой Договаривающейся Стороны,  или потребоватьвыполнения таких условий, которые она сочтет необходимыми при использо-вании указанной назначенной авиакомпанией прав, определенных в Статье 2настоящего Соглашения, в любом из следующих случаев:     а) если она не убеждена в том,  что  преимущественное  владение  идействительный  контроль над этой назначенной авиакомпанией принадлежитДоговаривающейся Стороне,  назначившей эту авиакомпанию, или ее гражда-нам; или     b) если назначенная авиакомпания не соблюдает закон и правила пер-вой Договаривающейся Стороны, предоставляющей эти права, в соответствиисо Статьей 5 настоящего Соглашения; или     с) если назначенная авиакомпания каким-либо иным образом не соблю-дает условия, предписанные настоящим Соглашением.     2. Если  есть необходимость в немедленном аннулировании,  приоста-новлении или требовании выполнения условий, указанных в пункте 1 насто-ящей  Статьи,  чтобы  прекратить  дальнейшее нарушение законов и правилназначенной авиакомпанией,  то такое право  будет  использовано  толькопосле проведения консультаций с другой Договаривающейся Стороной.      Статья 5. Применение национального законодательства      1. Законы  и правила одной Договаривающейся Стороны,  регулирующиеприлет,  остановку и вылет с ее территории воздушных судов, совершающихмеждународные  полеты,  будут применяться к воздушным судам назначеннойавиакомпании другой Договаривающейся Стороны во время прилета,  вылета,эксплуатации или навигации в пределах ее территории.     2. Законы и правила одной Договаривающейся  Стороны,  регулирующиеприбытие,  пребывание и отправление с ее территории пассажиров,  экипа-жей,  багажа, почты и груза, а также законы и правила, регулирующие въ-езд, досмотр, иммиграционную службу, паспортный контроль, таможню и са-нитарный контроль,  будут применяться к  пассажирам,  экипажу,  багажу,грузу или почте,  перевозимой воздушным судном назначенной авиакомпаниидругой Договаривающейся Стороны во время въезда,  остановки и отбытия стерритории первой Договаривающейся Стороны.     3. Другие законы и правила, относящиеся к воздушному судну и поло-жениям гражданской авиации одной Договаривающейся Стороны, будут приме-нимы для назначенной авиакомпании другой  Договаривающейся  Стороны  вовремя  осуществления  полетов по договорным линиям на территории первойДоговаривающейся Стороны.     4. Пассажиры,  багаж, груз и почта в прямом транзитном направлениии не покидающие территорию аэропорта,  предназначенную для  этой  цели,подвергаются не более чем упрощенному контролю.      Статья 6. Объем перевозок      1. Назначенным авиакомпаниям Договаривающихся Сторон будут предос-тавлены справедливые и равные условия эксплуатации договорных линий  поустановленным маршрутам.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Эксплуатация договорных линий назначенными авиакомпаниями Дого-варивающихся Сторон должна обеспечивать разумный объем перевозок, соот-ветствующий транспортным требованиям перевозки пассажиров, багажа, гру-за и почты между территориями Договаривающихся Сторон.     4. Положения  о  загрузке и выгрузке пассажиров,  багажа,  груза ипочты назначенной авиакомпанией одной Договаривающейся Стороны в  пунк-те(ах)  или  обозначенный  маршрут  иные  чем пункт(ы) или обозначенныемаршруты на территории другой Договаривающейся Стороны должны быть при-ведены в соответствие с основными принципами для того,  чтобы положениесоответствовало:     а) транспортным  требованиям на ввоз и вывоз в/из территории Дого-варивающейся Стороны, назначившей авиакомпанию;     b) транспортным требованиям страны или региона, не являющихся тер-риторией какой-либо из Договаривающихся Сторон,  через территории кото-рых проходит маршрут договорных линий, принимая во внимание другие ави-алинии, установленные этой страной или регионом;     c) требованиям по эксплуатации авиалиний.      Статья 7. Коммерческая загрузка      1. Объем, частота полетов, тип самолета и расписание полетов будутоговорены авиационными властями Договаривающихся Сторон.     2. Вопросы, связанные с установлением торговых агентств и наземнымобслуживанием договорных линий, будут согласованы назначенными авиаком-паниями Договаривающихся Сторон и утверждены авиационными властями обе-их Сторон.     3. Назначенная  авиакомпания какой-либо из Договаривающихся Сторонможет в соответствии с требованиями перевозок обратиться с просьбой  оботкрытии  дополнительного участка на установленном маршруте.  Заявка натакой рейс должна подаваться авиационным властям другой Договаривающей-ся Стороны,  по крайней мере за три дня до предполагаемого вылета,  вы-полнение полета возможно только после получения одобрения.      Статья 8. Тарифы      1. Тарифы,  взимаемые на договорных линиях по установленному марш-руту, должны устанавливаться на разумном уровне с учетом всех соответс-твующих факторов,  включая эксплуатационные расходы, разумную прибыль ихарактеристик линии (таких как скорость и комфорт), а также тарифы дру-гих авиакомпаний на любом участке установленного маршрута.     2. Тарифы,  указанные в пункте 1 настоящей Статьи, должны согласо-вываться между соответствующими назначенными авиакомпаниями обеих Дого-варивающихся  Сторон по возможности и мере необходимости после консуль-таций с другими авиакомпаниями, эксплуатирующими тот же маршрут или егочасть.  Согласованные тарифы должны быть представлены авиационным влас-тям по крайней мере за 60 (шестьдесят дней) до предполагаемой даты вве-дения  тарифов и входят в силу после их одобрения авиационными властямиобеих Договаривающихся Сторон.     3. Если  назначенные  авиакомпании  не  смогли согласовать тарифы,авиационные власти обеих Договаривающихся Сторон  устанавливают  тарифычерез переговоры.     4. Если авиационные власти Договаривающихся Сторон не смогли прий-ти  к  согласию  по  одобрению любых тарифов в соответствии с пунктом 2данной Статьи или определению любых тарифов в соответствии с пунктом  3данной Статьи,  вопрос будет решаться Договаривающимися Сторонами в со-ответствии с положениями Статьи 17 данного Соглашения.     5. До решения вопроса об установлении новых тарифов в соответствиис положениями данной Статьи преимущество имеют тарифы,  уже вошедшие  всилу.      Статья 9. Техническое обслуживание и расходы      1. Каждая  Договаривающаяся Сторона обеспечивает наличие основногоаэропорта,  запасного аэропорта и навигационного оборудования на  своейтерритории и другие службы,  включая связь,  навигационное метеорологи-ческое для выполнения полетов на договорных линиях  назначенными  авиа-компаниями Договаривающихся Сторон.     2. Назначенные авиакомпании каждой Договаривающейся Стороны  будутплатить  за использование аэропортов и навигационного оборудования дру-гой Договаривающейся Стороны в справедливых и разумных  ценах,  предпи-санных  соответствующими властями другой Договаривающейся Стороны.  Этацена не должна быть выше чем цены,  применяемые  к  любой  авиакомпаниидругих государств для использования подобных аэропортов и навигационно-го оборудования на территории другой Договаривающейся Стороны.      Статья 10. Предоставление статистических данных      Авиационные власти каждой Договаривающейся Стороны должны  предос-тавлять  авиационным властям другой Договаривающейся Стороны по запросустатистические данные, которые могут быть необходимы в целях пересмотраобъема перевозок, предоставляемых на договорных линиях назначенной ави-акомпанией первой Договаривающейся Стороны на установленном маршруте.     Такие данные должны включать всю информацию, необходимую для опре-деления объема движения,  осуществленного этими авиакомпаниями на дого-ворных линиях.      Статья 11. Представительства и персонал      1. Для  выполнения  рейсов  по установленным маршрутам назначеннаяавиакомпания каждой Договаривающейся Стороны будет иметь право на осно-ве  взаимности  установить  представительство  в  пунктах установленныхмаршрутов на территории другой Договаривающейся Стороны.     2. Персональный  состав представительства назначенной авиакомпаниикаждой Договаривающейся Стороны на территории  другой  ДоговаривающейсяСтороны  должен  состоять  из  граждан каждой Договаривающейся Стороны,число такого состава должно устанавливаться авиационными властями обеихДоговаривающихся Сторон. Данный состав должен выполнять законы и прави-ла другой Договаривающейся Стороны.     3. Каждая  Договаривающаяся  Сторона  будет предоставлять помощь ильготы для представительства и  его  состава  назначенной  авиакомпаниидругой Договаривающейся Стороны, что необходимо для эффективного выпол-нения воздушных перевозок на договорных линиях.     4. Члены  экипажа назначенной авиакомпании каждой ДоговаривающейсяСтороны на договорных линиях должны быть гражданами данной Договариваю-щейся  Стороны.  Если  назначенная авиакомпания каждой ДоговаривающейсяСтороны желает нанять на работу членов экипажа с другим гражданством надоговорных  линиях,  то  необходимо  получить предварительное одобрениедругой Договаривающейся Стороны.      Статья 12. Таможенные пошлины и налоги      1. При выполнении воздушного судна на договорных линиях  назначен-ной авиакомпанией одной Договаривающейся Стороны,  пребывающего на тер-ритории другой Договаривающейся Стороны,  указанное воздушное  судно  иего табельное оборудование,  запасные части (включая двигатели), топли-во, масла (включая гидравлическую жидкость, смазочные материалы) и бор-товые  запасы  (включая продукты питания,  напитки и табачные изделия),находящиеся на борту такого воздушного судна, будут освобождены на вза-имной основе от всех таможенных сборов,  налогов, инспекционных уплат идругих подобных сборов и выплат,  если эти запасы будут  оставаться  наборту воздушного судна до их вывоза.     2. Следующее оборудование и запасы будут  также  освобождаться  навзаимной основе от всех форм таможенных пошлин,  налогов, инспекционныхуплат и других подобных сборов и выплат,  за исключением оплаты за обс-луживание:     а) табельное оборудование,  запасные  части  (включая  двигатели),топливо,  масла (включая гидравлическую жидкость и смазочные материалы)и бортовые запасы (включая продукты питания,  напитки и табак), завози-мое  на территорию другой Договаривающейся Стороны для использования наборту воздушного судна на договорных линиях назначенной  авиакомпанией,даже если такое оборудование и запасы будут использованы частично в по-лете над территорией другой Договаривающейся Стороны;     b) запасные части (включая двигатели), ввозимые на территорию дру-гой Договаривающейся Стороны для технического обслуживания или  ремонтавоздушного  судна,  выполняющего рейсы на договорных линиях назначеннойавиакомпании.     3. Оборудования и запасы,  указанные в параграфах 1 и 2 настоящегоСоглашения,  могут быть выгружены на территории другой ДоговаривающейсяСтороны  с разрешения Таможенных властей другой Договаривающейся Сторо-ны.  Эти запасы,  которые подлежат обратному вывозу,  должны находитьсяпод наблюдением Таможенной службы другой Договаривающейся Стороны до ихобратного вывоза, или ими располагали в соответствии с таможенными пра-вилами другой Договаривающейся Стороны.     4. Освобождение от сборов,  оговоренное в параграфах 1 и 2 настоя-щего Соглашения,  будет также применяться в случаях,  когда назначеннаяавиакомпания одной Договаривающейся Стороны заключила контракт с други-ми авиалиниями, которые также пользуются подобными льготами на террито-рии другой Договаривающейся Стороны для заема или перевозки на террито-рию другой Договаривающейся Стороны оборудования и запасов,  обозначен-ных в пунктах 1 и 2 данной Статьи.     5. Запасы отпечатанных билетных бланков, грузовых накладных, путе-вых листов и введенные назначенной авиакомпанией одной ДоговаривающейсяСтороны на территории другой Договаривающейся Стороны,  должны освобож-даться на взаимных условиях от всех видов таможенных  пошлин,  налогов,инспекционных сборов и других подобных сборов и пошлин.     6. Оборудование офиса,  используемый офисом  транспорт,  транспортдля специального использования в аэропорту,  транспорт автобусного типа(специальные машины) для перевозки членов экипажа и их багажа,  а такжекомпьютерная  система  и  оборудование  связи,  включая запасные части,представительства назначенной авиакомпании Договаривающихся Сторон  бу-дут при ввозе на обозначенную территорию другой Договаривающейся Сторо-ны освобождаться от таможенных пошлин и других сборов по импорту на ос-нове взаимности и с условием их использования для собственных нужд ави-акомпании и непревышения разумных пределов.     7. Багаж,  груз и почта по прямой перевозке освобождается от нало-гов,  таможенных пошлин,  инспекционных сборов и других сборов и пошлинна взаимной основе, за исключением сборов за обслуживание.     8. Доходы и прибыль,  полученные назначенной авиакомпанией  каждойиз Договаривающихся Сторон на территории другой Договаривающейся Сторо-ны, полученная в результате обслуживания договорных линий, освобождают-ся от всех налогов.     9. Собственность назначенной авиакомпании каждой  из  Договариваю-щихся Сторон на территории другой Договаривающейся Стороны освобождает-ся от всех налогов на взаимной основе.     10. Заработная плата,  премии и другие вознаграждения,  полученныеперсоналом представительства назначенной авиакомпании какой-либо из До-говаривающихся  Сторон,  являющихся  гражданами первой ДоговаривающейсяСтороны освобождается от всех налогов на взаимной основе другой Догова-ривающейся Стороной.      Статья 13. Конверсия и перевод доходов      1. Назначенная  авиакомпания каждой из Договаривающихся Сторон бу-дет иметь право на основе взаимности перевода  доходов,  полученных  натерритории другой Договаривающейся Стороны,  на территорию первой Дого-варивающейся Стороны.     2. Конверсия и перевод таких доходов будет производиться в конвер-тируемой валюте по курсу в момент перевода.     3. Каждая  Договаривающаяся Сторона способствует конверсии и пере-воду доходов,  полученных на его территории  назначенной  авиакомпаниейдругой  Договаривающейся Стороны и оказывает содействие указанной авиа-компании в оформлении этого процесса.      Статья 14. Авиационная безопасность      1. Договаривающиеся Стороны подтверждают свои  обязательства  другперед  другом в обеспечении безопасности гражданской авиации против ак-тов незаконного вмешательства, что составляет неотъемлемую часть насто-ящего  Соглашения.  Договаривающиеся  Стороны будут действовать в соот-ветствии с положениями </w:t>
      </w:r>
      <w:hyperlink w:history="1" r:id="rIdcbfswmk8o6v4hmuzrc11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преступлениях и некоторых других ак-тах, совершенных на борту воздушного судна, подписанной в Токио 14 сен-тября 1963 года,  </w:t>
      </w:r>
      <w:hyperlink w:history="1" r:id="rId5ronh7ei-1qrqa3wialc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незаконным  захватом  воздушногосудна,  подписанной в Гааге 16 декабря 1970 года и </w:t>
      </w:r>
      <w:hyperlink w:history="1" r:id="rIdwjgtvt5l29iyfdwdwt00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снезаконными актами, направленными против безопасности гражданской авиа-ции, подписанной в Монреале 23 сентября 1971 года.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направляемых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будут действовать во взаимных отноше-ниях в соответствии со Стандартами и Рекомендациями по обеспечению ави-ационной безопасности,  установленными Международной Организацией Граж-данской Авиации и являющимися  Приложением  к  </w:t>
      </w:r>
      <w:hyperlink w:history="1" r:id="rIdwpcsb8uanyg8d_vm0aibz">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МеждународнойГражданской Авиации,  в той степени, в которой такие положения и требо-вания применимы к Договаривающимся Сторонам. Они будут требовать, чтобыэксплуатанты воздушных судов, которые имеют основное место деятельностии постоянное проживание на своей территории,  и эксплуатанты аэропортовна  их  территории,  действовали  в соответствии с такими положениями итребованиями по авиационной безопасности.     4. Каждая Договаривающаяся Сторона согласна, что такие эксплуатан-ты воздушных судов могут по требованию предпринять меры для  соблюденияположений  авиационной безопасности,  установленной другой Договариваю-щейся Стороной в соответствии с требованиями пункта 3,  касающейся при-лета,  вылета или во время пребывания на территории другой Договариваю-щейся Стороны. Каждая Договаривающаяся Сторона обеспечит адекватные ме-ры,  эффективно  применяемые  на его территории для защиты безопасностивоздушного судна до и во время загрузки на борт,  а также проверки пас-сажиров,  экипажа,  багажа, груза и запасов самолета перед посадкой илизагрузкой.  Каждая Договаривающаяся Сторона должна относиться  с  соот-ветствующим  вниманием к любой просьбе другой Договаривающейся Стороны,касающейся особых мер безопасности,  направленных на предотвращение ка-кой-либо угрозы.     5. Когда имеет место инцидент или угроза инцидента,  связанного  снезаконным захватом гражданских судов или с другими незаконными актами,направленными против безопасности воздушных судов, их пассажиров и эки-пажа, аэропортов или аэронавигационных средств, Договаривающиеся Сторо-ны оказывают друг другу помощь посредством облегчения связи и  принятиясоответствующих  мер  в  целях быстрого и безопасного пресечения такогоинцидента или его угрозы.      Статья 15. Признание сертификатов и лицензий      1. Каждая Договаривающаяся Сторона  будет  признавать  сертификатыгодности к полету,  сертификаты соответствий и лицензии, выпущенные илипредставленные одной Договаривающейся Стороной для  обслуживания  дого-ворных линий на установленных маршрутах, с условием, что стандарты этихсертификатов и лицензий соответствуют или выше минимальных  стандартов,устанавливаемых  время  от времени в соответствии с Конвенцией Междуна-родной Гражданской Авиации.      Статья 16. Консультации      1. Договаривающиеся Стороны в духе тесного сотрудничества и взаим-ной поддержки обеспечивают правильное выполнение и соответствие положе-ниям данного Соглашения. Авиационные власти обеих Сторон будут консуль-тироваться время от времени.     2. Любая из Договаривающихся Сторон может в любое время  запроситьконсультации  с  другой  Договаривающейся Стороной относительно данногоСоглашения.  Такие консультации должны быть проведены как можно быстрееи,  по  крайней мере,  в течение 60 (шестидесяти) дней со дня получениятакой просьбы другой Договаривающейся Стороной если иное не  согласова-но.      Статья 17. Урегулирование споров      1. Если  между  Договаривающимися  Сторонами  возникает какой-либоспор,  касающийся толкования или применения настоящего  Соглашения,  тоавиационные  власти  обеих  Договаривающихся  Сторон,  в первую очередьдолжны попытаться урегулировать его посредством переговоров.     2. Если  авиационные власти Договаривающихся Сторон не смогут уре-гулировать спор посредством переговоров,  то  Договаривающиеся  Стороныбудут решать данный спор через дипломатические каналы.      Статья 18. Поправки и изменения      1. Если  каждая  из Договаривающихся Сторон желает ввести поправкилюбого положения настоящего Соглашения или его Приложения,  то могут  влюбое  время запросить консультацию с другой Договаривающейся Стороной,и такие консультации путем переговоров или  корреспонденции  могут  на-чаться в течение 90 (девяноста) дней после получения запроса другой До-говаривающейся Стороной, в том случае, если обе Стороны не продлят дан-ный период.     2. Консультация, указанная в параграфе 1 данной Статьи, может про-водиться между авиационными властями Договаривающихся Сторон.     3. Любая поправка к данному Соглашению или Приложению войдет в си-лу после подтверждения и обмена дипломатическими нотами.      Статья 19. Прекращение действия Соглашения      Каждая Договаривающаяся Сторона может в любое время уведомить дру-гую Договаривающуюся Сторону о своем желании прекратить действие насто-ящего  Соглашения  через  дипломатические  каналы.  Действие Соглашенияпрекращается спустя 12 месяцев после даты получения такого  уведомлениядругой  Договаривающейся Стороной,  если данное уведомление не отозванодо истечения этого срока.      Статья 20. Регистрация      Настоящее Соглашение и любое изменение к нему  должны  быть  заре-гистрированы в Международной Организации Гражданской Авиации.      Статья 21. Заглавие      Заглавие каждой Статьи данного Соглашения предназначено для ссылкии удобства,  но ни в коей мере не определяет и не ограничивает или опи-сывает сферу или намерение положений данного Соглашения.      Статья 22. Вступление в силу      Настоящее Соглашение вступает в силу со дня его подписания.     В доказательство вышеизложенного, нижеподписавшиеся, должным обра-зом уполномоченные Правительствами представители подписали Соглашение.      Совершено в  г.Бишкек 4 июля 1996 года в двух экземплярах,  каждыйна кыргызском,  китайском и английском языках,  причем все тексты имеютодинаковую силу. В случае возникновения разногласий в толковании текстаза основу будет принят текст на английском языке.       За Правительство                     За Правительство     Кыргызской Республики                Китайской Народной Республики                                                               Приложение                               РАСПИСАНИЕ                               маршрутов      1. Маршруты на договорных линиях,  выполняемые авиакомпанией, наз-наченной Правительством Кыргызской Республики, в обоих направлениях бу-дут следующими:     Бишкек - Урумчи - Пекин;     Бишкек - Урумчи;     Ош - Урумчи.     2. Маршруты на договорных линиях,  выполняемые авиакомпанией, наз-наченной Правительством Китайской Народной Республики,  в обоих направ-лениях будут следующими:     Пекин - Урумчи - Бишкек;     Урумчи - Бишкек;     Урумчи - Ош.     3. Назначенная  авиакомпания каждой из Договаривающихся Сторон мо-жет опустить по своему усмотрению какой-либо пункт в указанном маршрутена любой или все полеты, обеспечивая то, что договорные линии начинают-ся и кончаются на территории Договаривающейся Стороны, назначающей ави-акомпанию.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k4lduybpjcnkohyzdnz">
      <w:r>
        <w:rPr>
          <w:rFonts w:ascii="Arial" w:cs="Arial" w:eastAsia="Arial" w:hAnsi="Arial"/>
          <w:color w:val="132D3F"/>
          <w:sz w:val="16"/>
          <w:szCs w:val="16"/>
          <w:u w:val="single"/>
        </w:rPr>
        <w:t xml:space="preserve">dalil.kg/document/17627</w:t>
      </w:r>
    </w:hyperlink>
  </w:p>
  <w:p>
    <w:pPr>
      <w:spacing w:after="0" w:before="40"/>
      <w:jc w:val="center"/>
    </w:pPr>
    <w:hyperlink w:history="1" r:id="rId3g21fzmic_wwpfaabe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wnmhithilxnb0zqjb2z" Type="http://schemas.openxmlformats.org/officeDocument/2006/relationships/hyperlink" Target="https://dalil.kg/document/267" TargetMode="External"/><Relationship Id="rId73vbgmu46aibfbfbzql3e" Type="http://schemas.openxmlformats.org/officeDocument/2006/relationships/hyperlink" Target="https://dalil.kg/document/17626" TargetMode="External"/><Relationship Id="rIdxeztl6nqjnbgdxwzbwx_d" Type="http://schemas.openxmlformats.org/officeDocument/2006/relationships/hyperlink" Target="https://dalil.kg/document/17485" TargetMode="External"/><Relationship Id="rIdfqgdfthgdxvhuzgzua7qf" Type="http://schemas.openxmlformats.org/officeDocument/2006/relationships/hyperlink" Target="https://dalil.kg/document/17626" TargetMode="External"/><Relationship Id="rIdcbfswmk8o6v4hmuzrc11o" Type="http://schemas.openxmlformats.org/officeDocument/2006/relationships/hyperlink" Target="https://dalil.kg/document/17382" TargetMode="External"/><Relationship Id="rId5ronh7ei-1qrqa3wialco" Type="http://schemas.openxmlformats.org/officeDocument/2006/relationships/hyperlink" Target="https://dalil.kg/document/17348" TargetMode="External"/><Relationship Id="rIdwjgtvt5l29iyfdwdwt00y" Type="http://schemas.openxmlformats.org/officeDocument/2006/relationships/hyperlink" Target="https://dalil.kg/document/17349" TargetMode="External"/><Relationship Id="rIdwpcsb8uanyg8d_vm0aibz"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k4lduybpjcnkohyzdnz" Type="http://schemas.openxmlformats.org/officeDocument/2006/relationships/hyperlink" Target="https://dalil.kg/document/17627" TargetMode="External"/><Relationship Id="rId3g21fzmic_wwpfaabe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2026-09-25T16:29:23.305Z</dcterms:created>
  <dcterms:modified xsi:type="dcterms:W3CDTF">2026-09-25T16:29:23.305Z</dcterms:modified>
</cp:coreProperties>
</file>

<file path=docProps/custom.xml><?xml version="1.0" encoding="utf-8"?>
<Properties xmlns="http://schemas.openxmlformats.org/officeDocument/2006/custom-properties" xmlns:vt="http://schemas.openxmlformats.org/officeDocument/2006/docPropsVTypes"/>
</file>