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7uk6ghopc1ymejzczzrss">
        <w:r>
          <w:rPr>
            <w:rFonts w:ascii="Arial" w:cs="Arial" w:eastAsia="Arial" w:hAnsi="Arial"/>
            <w:color w:val="1D4ED8"/>
            <w:sz w:val="24"/>
            <w:szCs w:val="24"/>
            <w:u w:val="single"/>
          </w:rPr>
          <w:t xml:space="preserve">15 января 2003 года № 9</w:t>
        </w:r>
      </w:hyperlink>
      <w:r>
        <w:rPr>
          <w:rFonts w:ascii="Arial" w:cs="Arial" w:eastAsia="Arial" w:hAnsi="Arial"/>
          <w:sz w:val="24"/>
          <w:szCs w:val="24"/>
        </w:rPr>
        <w:t xml:space="preserve"> г.Киотоот 11 декабря 1997 года                                               КИОТСКИЙ ПРОТОКОЛ          к Рамочной конвенции Организации Объединенных Наций                         об изменении климата      Стороны настоящего Протокола, являясь Сторонами </w:t>
      </w:r>
      <w:hyperlink w:history="1" r:id="rIdygwmrafjfrlhhknzpki9z">
        <w:r>
          <w:rPr>
            <w:rFonts w:ascii="Arial" w:cs="Arial" w:eastAsia="Arial" w:hAnsi="Arial"/>
            <w:color w:val="1D4ED8"/>
            <w:sz w:val="24"/>
            <w:szCs w:val="24"/>
            <w:u w:val="single"/>
          </w:rPr>
          <w:t xml:space="preserve">Рамочной конвенции</w:t>
        </w:r>
      </w:hyperlink>
      <w:r>
        <w:rPr>
          <w:rFonts w:ascii="Arial" w:cs="Arial" w:eastAsia="Arial" w:hAnsi="Arial"/>
          <w:sz w:val="24"/>
          <w:szCs w:val="24"/>
        </w:rPr>
        <w:t xml:space="preserve">Организации Объединенных Наций об изменении климата,  далее упоминаемойкак "Конвенция",     в целях достижения окончательной цели </w:t>
      </w:r>
      <w:hyperlink w:history="1" r:id="rId5fieanqxbah9yl6x9jrd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как она изложенав статье 2,     ссылаясь на положения Конвенции,     руководствуясь статьей 3 Конвенции,     во исполнение Берлинского мандата, принятого в Решении 1/CP.1 Кон-ференции Сторон Конвенции на ее первой сессии,     договорились о следующем:      Статья 1.      Для  целей настоящего Протокола применяются определения,  содержа-щиеся в статье 1 Конвенции. Кроме того:     1. "Конференция Сторон" означает Конференцию Сторон Конвенции.     2. "Конвенция" означает Рамочную конвенцию Организации  Объединен-ных Наций об изменении климата, принятую в Нью-Йорке 9 мая 1992 года.     3. "Межправительственная группа экспертов  по  изменению  климата"означает  Межправительственную  группу  экспертов по изменению климата,учрежденную совместно Всемирной метеорологической  организацией и  Про-граммой Организации Объединенных Наций по окружающей среде в 1988 году.     4. "Монреальский протокол" означает Монреальский протокол  по  ве-ществам,  разрушающим  озоновый  слой,  принятый в Монреале 16 сентября1987 года, с внесенными в него впоследствии изменениями и поправками.     5. "Присутствующие  и  участвующие в голосовании Стороны" означаютСтороны, присутствующие и голосующие за или против.     6. "Сторона" означает,  если из контекста не следует иное, Сторонунастоящего Протокола.     7. "Сторона,  включенная в приложение I",  означает Сторону, вклю-ченную в приложение I к Конвенции с поправками,  которые могут  быть  внего внесены,  или Сторону, которая представила уведомление  в соответ-ствии с пунктом 2 g) статьи 4 Конвенции.      Статья 2.      1. Каждая Сторона, включенная в приложение I, при выполнении своихопределенных  количественных  обязательств  по ограничению и сокращениювыбросов в соответствии со статьей 3,  в  целях  поощрения  устойчивогоразвития:     a) осуществляет и/или далее разрабатывает в соответствии со своиминациональными условиями такие политику и меры, как:     i) повышение эффективности использования энергии в соответствующихсекторах национальной экономики;     ii) охрана и повышение качества поглотителей и накопителей  парни-ковых  газов,  не регулируемых Монреальским протоколом,  с учетом своихобязательств по соответствующим международным природоохранным  соглаше-ниям;  содействие рациональным методам ведения лесного хозяйства, обле-сению и лесовозобновлению на устойчивой основе;     iii) поощрение устойчивых форм сельского хозяйства в свете сообра-жений, связанных с изменением климата;     iv) проведение исследовательских работ, содействие внедрению, раз-работка,  и более широкое использование новых  и  возобновляемых  видовэнергии, технологий поглощения диоксида углерода и инновационных эколо-гически безопасных технологий;     v) постепенное  сокращение  или  устранение рыночных диспропорций,фискальных стимулов, освобождений от налогов и пошлин, и субсидий, про-тиворечащих цели Конвенции, во всех секторах - источниках выбросов пар-никовых газов, и применение рыночных инструментов;     vi) поощрение надлежащих реформ в соответствующих секторах в целяхсодействия осуществлению политики и мер, ограничивающих или сокращающихвыбросы парниковых газов, не регулируемых Монреальским протоколом;     vii) меры по ограничению и/или сокращению выбросов парниковых  га-зов, не регулируемых Монреальским протоколом, на транспорте;     viii) ограничение и/или сокращение выбросов метана путем рекупера-ции  и  использования  при удалении отходов,  а также при производстве,транспортировке и распределении энергии;     b) сотрудничает с другими такими Сторонами в целях повышения инди-видуальной и совокупной эффективности их политики  и  мер,  принимаемыхсогласно  настоящей  статье,  в соответствии с пунктом 2 e) i) статьи 4Конвенции.  С этой целью эти Стороны предпринимают шаги для распростра-нения своего опыта и обмена информацией о таких политике и мерах, вклю-чая разработку способов повышения их сопоставимости, транспарентности иэффективности.  Конференция  Сторон,  действующая  в качестве совещанияСторон настоящего Протокола,  на своей первой сессии или  впоследствии,как  только это будет практически возможно,  рассмотрит пути содействиятакому сотрудничеству с учетом всей соответствующей информации.     2. Стороны, включенные в приложение I, стремятся к ограничению илисокращению выбросов парниковых газов, не регулируемых Монреальским про-токолом,  в результате использования бункерного топлива при воздушных иморских перевозках, действуя соответственно через Международную органи-зацию гражданской авиации и Международную морскую организацию.     3. Стороны,  включенные в приложение I, стремятся осуществлять по-литику и меры в соответствии с настоящей статьей,  таким образом, чтобысвести к минимуму неблагоприятные последствия,  в том числе неблагопри-ятные последствия изменения климата,  воздействие на международную тор-говлю и социальные,  экологические и экономические последствия для дру-гих Сторон, в особенности для Сторон, являющихся развивающимися страна-ми, и в частности для тех, которые перечислены в пунктах 8 и 9 статьи 4Конвенции, с учетом статьи 3 Конвенции. Конференция Сторон, действующаяв качестве совещания Сторон настоящего Протокола,  может, когда это не-обходимо, предпринимать дальнейшие действия в целях содействия осущест-влению положений настоящего пункта.     4. Конференция  Сторон,  действующая  в  качестве совещания Стороннастоящего Протокола, если она, с учетом различных национальных условийи  потенциальных  последствий,  примет решение о полезности координациилюбых политики и мер, предусмотренных в пункте 1 а) выше, рассматриваетпути и средства налаживания координации таких политики и мер.      Статья 3.      1. Стороны, включенные в приложение I, по отдельности или совмест-но обеспечивают,  чтобы их совокупные антропогенные выбросы  парниковыхгазов, перечисленных в Приложении A, в эквиваленте диоксида углерода непревышали установленных для них количеств,  рассчитанных во  исполнениеих определенных количественных обязательств по ограничению и сокращениювыбросов, зафиксированных в Приложении B, и в соответствии с положения-ми  настоящей статьи,  в целях сокращения их общих выбросов таких газовпо меньшей мере на пять процентов по сравнению с уровнями 1990  года  впериод действия обязательств с 2008 по 2012 год.     2. Каждая Сторона,  включенная в приложение I,  к 2005 году  доби-вается очевидного прогресса в выполнении своих обязательств по  настоя-щему Протоколу.     3. Для выполнения каждой Стороной, включенной в приложение I, обя-зательств по настоящей статье используются чистые изменения в  величиневыбросов из источников и абсорбции поглотителями парниковых газов,  яв-ляющиеся прямым результатом деятельности человека в области изменений вземлепользовании и в лесном хозяйстве, ограниченной, начиная с 1990 го-да,  облесением,  лесовозобновлением и обезлесиванием,  измеряемым  какподдающиеся  проверке  изменения в накоплениях в каждый период действияобязательств.  Доклады о связанных с этими видами деятельности выбросахиз источников и абсорбции поглотителями парниковых газов представляютсяв транспарентном и поддающемся проверке виде и рассматриваются в  соот-ветствии со статьями 7 и 8.     4. До первой сессии Конференции Сторон, действующей в качестве со-вещания Сторон настоящего Протокола,  каждая Сторона, включенная в при-ложение I,  представляет на рассмотрение  Вспомогательного  органа  дляконсультирования  по научным и техническим аспектам данные для установ-ления ее уровня накоплений углерода в 1990 году и для проведения оценкиизменений  в  ее  накоплениях углерода в последующие годы.  КонференцияСторон,  действующая в качестве совещания Сторон настоящего  Протокола,на  своей первой сессии или впоследствии,  как только это будет практи-чески возможно,  примет решение в отношении условий, правил и руководя-щих  принципов,  касающихся того,  как и какие дополнительные виды дея-тельности человека, связанные с изменениями в выбросах и абсорбции пар-никовых газов в категориях изменений в использовании сельскохозяйствен-ных земель и землепользовании и лесного хозяйства, прибавляются к уста-новленному количеству для Сторон,  включенных в приложение I, или вычи-таются из них, с учетом факторов  неопределенности,  транспарентностипри представлении докладов,  возможности проверки, методологической ра-боты Межправительственной группы экспертов по изменению  климата,  кон-сультаций,  представляемых Вспомогательным органом для консультированияпо научным и техническим аспектам в соответствии со статьей 5,  и реше-ний Конференции Сторон.  Такое решение применяются во второй и в после-дующие периоды действия обязательств.  Сторона может  решить  применятьтакое решение об этих дополнительных видах деятельности человека в свойпервый период действия обязательств при условии,  что эти виды деятель-ности имеют место с 1990 года.     5. Стороны,  включенные в приложение I,  которые осуществляют про-цесс перехода к рыночной экономике,  и базовый год или период для кото-рых был установлен во исполнение Решения  9/CP.2  второй сессии  Конфе-ренции  Сторон  Конвенции,  используют  этот базовый год или период дляосуществления своих обязательств по настоящей статье. Любая другая Сто-рона,  включенная в приложение I, которая осуществляет процесс переходак рыночной экономике и которая еще не представила  свое  первое  нацио-нальное  сообщение согласно статье 12 Конвенции,  может также уведомитьКонференцию Сторон, действующую в качестве Сторон настоящего Протокола,о том,  что она намерена использовать иной,  чем 1990 год,  базовый годили период для осуществления своих обязательств  по  настоящей  статье.Конференция Сторон, действующая в качестве совещания Сторона настоящегоПротокола, решает вопрос о принятии такого уведомления.     6. С  учетом  пункта 6 статьи 4 Конвенции при выполнении ими своихобязательств,  помимо обязательств, предусмотренных в настоящей статье,определенная  степень  гибкости  предоставляется  Конференцией  Сторон,действующей в качестве совещания Сторон настоящего Протокола,  тем Сто-ронам, включенным в приложение I, которые осуществляют процесс переходак рыночной экономике.     7. В первый период действия определенных количественных обязатель-ств по ограничению и сокращению выбросов с 2008 до 2012  года  установ-ленное количество для каждой Стороны,  включенной в приложение I, равнозафиксированной для нее в Приложении B процентной доле ее чистых  сово-купных антропогенных выбросов парниковых газов,  перечисленных в Прило-жении A, в эквиваленте диоксида углерода за 1990 год или за базовый годили период, определенный в соответствии с пунктом 5 выше, умноженной напять.  Те Стороны,  включенные в приложение I,  для которых изменения вземлепользовании и лесное хозяйство являлись в 1990 году чистыми источ-никами выбросов парниковых газов, для целей расчета своих установленныхколичеств  включают  в  свои выбросы за базовый 1990 год или за базовыйпериод совокупные антропогенные выбросы в эквиваленте диоксида углеродаза  вычетом абсорбции в 1990 году в результате изменения в землепользо-вании.     8. Каждая Сторона,  включенная в приложение I,  для целей расчета,упомянутого в пункте 7 выше,  может использовать 1995 год  как  базовыйгод для гидрофторуглеродов, перфторуглеродов и гексафторида серы.     9. Обязательства для последующих периодов для Сторон, включенных вприложение  I,  устанавливаются  в поправках к Приложениям к настоящемуПротоколу,  которые принимаются в соответствии с положениями  пункта  7статьи 21.  Конференция Сторон, действующая в качестве совещания Стороннастоящего Протокола,  начнет рассмотрение таких обязательств не  менеечем за семь лет до конца первого периода действия обязательств,  упомя-нутого в пункте 1 выше.     10. Любые  единицы сокращения выбросов или любая часть установлен-ного количества, которые какая-либо Сторона приобретает у другой Сторо-ны в соответствии с положениями статьи 6 или статьи 17,  прибавляются кустановленному количеству приобретающей Стороны.     11. Любые  единицы сокращения выбросов или любая часть установлен-ного количества,  которые какая-либо Сторона передает другой Стороне  всоответствии с положениями статьи 6 или статьи 17,  вычитаются из уста-новленного количества передающей Стороны.     12. Любые  сертифицированные единицы сокращения выбросов,  которыекакая-либо Сторона приобретает у другой Стороны в соответствии с  поло-жениями статьи 12, прибавляются к установленному количеству приобретаю-щей Стороны.     13. Если  выбросы  Стороны,  включенной в приложение I,  в тот илииной период действия обязательств меньше количества, установленного длянее согласно настоящей статье, то эта разница, по просьбе этой Стороны,прибавляется к установленному количеству этой  Стороны  на  последующиепериоды действия обязательств.     14. Каждая Сторона,  включенная в приложение I, стремится осущест-влять обязательства,  упомянутые в пункте 1 выше,  таким образом, чтобысвести к минимуму неблагоприятные социальные,  экологические и экономи-ческие  последствия для Сторон,  являющихся развивающимися странами,  вособенности для тех Сторон,  которые перечислены в пунктах 8 и 9 статьи4  Конвенции.  Согласно соответствующим решениям Конференции Сторон обосуществлении этих пунктов Конференция Сторон Конвенции,  действующая вкачестве совещания Сторон настоящего Протокола,  на своей первой сессиирассмотрит,  какие действия необходимо предпринять для сведения к мини-муму  неблагоприятных  последствий  изменения климата и/или последствиймер реагирования для перечисленных в упомянутых выше пунктах Сторон.  Кчислу вопросов, подлежащих рассмотрению, относятся обеспечение финанси-рования, страхование и передача технологий.      Статья 4.      1. Любые Стороны, включенные в приложение I, которые достигли сог-лашения  о совместном выполнении своих обязательств по статье 3,  расс-матриваются как выполнившие эти обязательства при условии, что их общиесуммарные  совокупные антропогенные выбросы парниковых газов,  перечис-ленных в Приложении A,  в эквиваленте диоксида углерода не превышают ихустановленных количеств, рассчитанных во исполнение их определенных ко-личественных обязательств по ограничению и сокращению выбросов,  зафик-сированных в Приложении B, и в соответствии с положениями статьи 3. Со-ответствующий уровень выбросов,  устанавливаемый для каждой  из  Сторонтакого соглашения определяется в этом соглашении.     2. Стороны любого такого соглашения уведомляют секретариат об  ус-ловиях соглашения в день сдачи на хранение своих документов о ратифика-ции, принятии, одобрении настоящего Протокола или присоединения к нему.Секретариат  в свою очередь информирует Стороны и сигнатариев Конвенцииоб условиях данного соглашения.     3. Любое  такое соглашение остается в силе в течение периода  дей-ствия обязательств, указанного в пункте 7 статьи 3.     4. Если Стороны, действующие совместно, делают это в рамках регио-нальной организации экономической интеграции или совместно  с  ней,  тоникакое  изменение в составе этой организации после принятия настоящегоПротокола не влияет на существующие обязательства по настоящему  Прото-колу.  Любое изменение состава организации применяется только для целейтех обязательств по статье 3,  которые были приняты после этого измене-ния.     5. В случае,  если Стороны такого соглашения не достигли своих об-щих суммарных сокращений уровня выбросов, каждая Сторона этого соглаше-ния несет ответственность за свои собственные уровни выбросов, установ-ленные в этом соглашении.     6. Если Стороны, действующие совместно, делают это в рамках регио-нальной  организации  экономической  интеграции,  которая сама являетсяСтороной настоящего Протокола, или совместно с ней, то каждое  государ-ство-член такой региональной организации  экономической  интеграции  поотдельности и вместе с региональной организацией экономической интегра-ции,  действующей  в соответствии со статьей 24,  в случае невыполненияобщих суммарных сокращений уровня  выбросов  несет  ответственность  засвой уровень выбросов,  уведомление о котором было представлено в соот-ветствии с настоящей статьей.      Статья 5.      1. Каждая Сторона,  включенная в приложение I,  создает не позднеечем  за один год до начала первого периода действия обязательств нацио-нальную систему для оценки антропогенных выбросов из источников  и  аб-сорбции поглотителями всех парниковых газов,  не регулируемых Монреаль-ским протоколом.  Руководящие принципы для таких  национальных  систем,которые включают в себя методологии,  указанные в пункте 2 ниже, прини-маются Конференцией Сторон,  действующей в  качестве  совещания  Стороннастоящего Протокола, на ее первой сессии.     2. Методологиями для оценки антропогенных выбросов из источников иабсорбции  поглотителями всех парниковых газов,  не регулируемых Монре-альским протоколом, являются методологии, принятые Межправительственнойгруппой экспертов по изменению климата и одобренные Конференцией СторонКонвенции на ее третьей сессии.  Когда такие методологии не используют-ся,  вносятся  надлежащие  коррективы  в  соответствии с методологиями,одобренными Конференцией Сторон,  действующей в качестве совещания Сто-рон  настоящего  Протокола,  на ее первой сессии.  На основе работы,  вчастности, Межправительственной группы экспертов по изменению климата иконсультаций, предоставляемых Вспомогательным органом для консультиро-вания по научным и техническим аспектам,  Конференция Сторон, действую-щая в качестве совещания Сторон настоящего Протокола,  регулярно прово-дит обзор таких методологий и коррективов и,  когда это необходимо, пе-ресматривает их, в полной мере принимая во внимание любые соответствую-щие решения Конференции Сторон. Любой пересмотр методологий или коррек-тивов применяется только для целей установления соблюдения обязательствпо статье 3 в отношении любого периода действия обязательств, следующе-го за упомянутым пересмотром.     3. Потенциалами глобального потепления, используемыми для пересче-та в эквивалент диоксида углерода антропогенных выбросов из  источникови абсорбции поглотителями парниковых газов,  перечисленных в ПриложенииA, являются потенциалы, принятые Межправительственной группой экспертовпо  изменению  климата и одобренные Конференцией Сторон Конвенции на еетретьей сессии.  На основе работы,  в  частности,  Межправительственнойгруппы  экспертов по изменению климата и консультаций,  предоставляемыхВспомогательным органом для консультирования по научным  и  техническимаспектам,  Конференция Сторон,  действующая в качестве совещания Стороннастоящего Протокола,  регулярно рассматривает величины потенциала гло-бального потепления каждого такого парникового газа и,  когда это необ-ходимо, пересматривает их, в полной мере принимая во внимание любые со-ответствующие решения Конференции Сторон. Любой пересмотр величины тогоили иного потенциала глобального потепления применяется только к обяза-тельствам по статье 3 в отношении любого периода действия обязательств,следующего за упомянутым пересмотром.      Статья 6.      1. Для целей выполнения своих обязательств по статье 3 любая  Сто-рона,  включенная  в приложение I,  может передавать любой другой такойСтороне или приобретать у нее единицы сокращения выбросов, полученные врезультате проектов,  направленных на сокращение антропогенных выбросовиз источников или на увеличение абсорбции поглотителями парниковых  га-зов в любом секторе экономики, при условии, что:     a) любой такой проект был утвержден участвующими Сторонами;     b) любой  такой  проект предусматривает сокращение выбросов из ис-точников или увеличение абсорбции поглотителями, дополнительное к тому,которое могло бы иметь место в ином случае;     c) она не приобретает никаких единиц сокращения выбросов, если онане соблюдает свои обязательства по статьям 5 и 7; и     d) приобретение единиц сокращения  выбросов  дополняет  внутренниедействия для целей выполнения обязательств по статье 3.     2. Конференция Сторон,  действующая в  качестве  совещания  Стороннастоящего  Протокола,  может  на своей первой сессии или впоследствии,как только это будет практически возможно,  выработать дальнейшие руко-водящие  принципы  для осуществления настоящей статьи,  в том числе дляпроверки и представления докладов.     3. Сторона, включенная в приложение I, может уполномочивать юриди-ческих лиц участвовать,  под ее ответственность, в действиях, ведущих кполучению, передаче или приобретению единиц сокращения выбросов в соот-ветствии с настоящей статьей.     4. Если в соответствии с положениями статьи 8 выявлен вопрос,  ка-сающийся выполнения той или иной Стороной,  включенной в приложение  I,требований,  указанных в настоящей статье, передача и приобретение еди-ниц сокращения выбросов могут продолжаться после выявления этого вопро-са  при  условии,  что никакие такие единицы не могут использоваться ниодной из Сторон для выполнения своих обязательств по статье  3  до  техпор, пока не будет решен вопрос о соблюдении.      Статья 7.      1. Каждая Сторона, включенная в приложение I, включает в свой еже-годный кадастр антропогенных выбросов из источников и абсорбции  погло-тителями  парниковых  газов,  не  регулируемых Монреальским протоколом,представляемых согласно  соответствующим  решениям  Конференции  СторонКонвенции, определяемую в соответствии с пунктом 4 ниже необходимую до-полнительную информацию для целей обеспечения соблюдения статьи 3.     2. Каждая Сторона,  включенная в приложение I, включает в свое на-циональное сообщение,  представляемое согласно статье 12 Конвенции, оп-ределяемую  в  соответствии с пунктом 4 ниже дополнительную информацию,необходимую для того,  чтобы продемонстрировать соблюдение своих обяза-тельств по настоящему Протоколу.     3. Каждая Сторона,  включенная в приложение I, представляет инфор-мацию,  требуемую согласно пункту 1 выше, на ежегодной основе начиная спервого кадастра, подлежащего представлению согласно Конвенции, за пер-вый год периода действия обязательств после вступления настоящего  Про-токола  в силу для этой Стороны.  Каждая такая Сторона представляет ин-формацию,  требуемую согласно пункту 2 выше,  как часть первого  нацио-нального сообщения, подлежащего представлению согласно Конвенции, послевступления для нее в силу настоящего Протокола и после принятия руково-дящих принципов,  как это предусмотрено в пункте 4 ниже.  Периодичностьпоследующего представления  информации,  требуемой  согласно  настоящейстатье,  определяется Конференцией Сторон, действующей в качестве сове-щания Сторон настоящего  Протокола,  с  учетом  любого  расписания  дляпредставления национальных сообщений, принятого Конференцией Сторон.     4. Конференция Сторон,  действующая в  качестве  совещания  Стороннастоящего  Протокола,  принимает на своей первой сессии и впоследствиипериодически пересматривает руководящие принципы для подготовки  инфор-мации,  требуемой в соответствии с настоящей статьей, с учетом принятыхКонференцией Сторон руководящих принципов для  подготовки  национальныхсообщений Сторон,  включенных в приложение I. Конференция Сторон, дейс-твующая в качестве совещания Сторон настоящего Протокола,  также до на-чала первого бюджетного периода действия обязательств принимает решениео порядке учета установленных количеств.      Статья 8.      1. Информация,  представляемая в соответствии со статьей 7  каждойСтороной, включенной в приложение I, рассматривается группами экспертовпо рассмотрению во исполнение соответствующих решений Конференции  Сто-рон и в соответствии с руководящими принципами, принятыми для этой целиКонференцией Сторон, действующей в качестве совещания Сторон настоящегоПротокола,  согласно пункту 4 ниже. Информация, представляемая согласнопункту 1 статьи 7 каждой Стороной,  включенной в приложение I, рассмат-ривается  как  часть  ежегодных компиляции и учета кадастров выбросов иустановленных количеств. В дополнение к этому, информация, представляе-мая согласно пункту 2 статьи 7 каждой Стороной, включенной в приложениеI, рассматривается как часть рассмотрения сообщений.     2. Группы экспертов по рассмотрению координируются секретариатом исостоят из экспертов, отобранных из числа кандидатур, выдвинутых Сторо-нами Конвенции,  и, когда это необходимо, межправительственными органи-зациями,  в соответствии с руководящими указаниями,  принятыми для этойцели Конференцией Сторон.     3. В рамках процесса рассмотрения проводится тщательная и  всеобъ-емлющая  техническая оценка всех аспектов осуществления настоящего Про-токола той или иной Стороной.  Группы экспертов по рассмотрению готовятдоклад для Конференции Сторон,  действующей в качестве совещания Стороннастоящего Протокола,  в котором приводится оценка осуществления Сторо-ной  ее обязательств и выявляются любые потенциальные проблемы и факто-ры, влияющие на выполнение обязательств. Такие доклады распространяютсясекретариатом среди всех Сторон Конвенции. Секретариат составляет пере-чень вопросов,  касающихся осуществления, которые были выявлены в такихдокладах,  для дальнейшего  рассмотрения Конференцией Сторон настоящегоПротокола.     4. Конференция  Сторон,  действующая  в  качестве совещания Стороннастоящего Протокола,  принимает на своей первой сессии и  впоследствиипериодически  пересматривает руководящие принципы для рассмотрения ходаосуществления настоящего Протокола группами экспертов по рассмотрению сучетом соответствующих решений Конференции Сторон.     5. Конференция Сторон,  действующая в  качестве  совещания  Стороннастоящего Протокола,  при содействии  Вспомогательного органа по осу-ществлению и, в зависимости от обстоятельств, Вспомогательного органадля консультирования по научным и техническим аспектам рассматривает:     a) информацию,  представленную Сторонами в соответствии со статьей7, и доклады экспертов об ее рассмотрении, проведенном в соответствии снастоящей статьей; и     b) те  вопросы,  касающиеся  осуществления,  которые были включенысекретариатом в перечень в соответствии с пунктом 3 выше, а также любыевопросы, поднятые Сторонами.     6. После рассмотрения информации, упомянутой в пункте 5 выше, Кон-ференция  Сторон,  действующая  в  качестве совещания Сторон настоящегоПротокола,  принимает решения по любым вопросам, которые необходимы дляосуществления настоящего Протокола.      Статья 9.      1. Конференция  Сторон,  действующая  в  качестве совещания Стороннастоящего Протокола,  периодически рассматривает настоящий Протокол  всвете наилучшей имеющейся научной информации и оценок изменения климатаи его последствий, а также имеющей к этому отношение технической, соци-альной и экономической информации.  Такие рассмотрения координируются ссоответствующими рассмотрениями в рамках Конвенции, в частности с расс-мотрениями,  предусмотренными  согласно пункта 2 d) статьи 4 и пункту 2a) статьи 7 Конвенции.  На основе этих рассмотрений Конференция Сторон,действующая в качестве совещания Сторон настоящего Протокола, принимаетсоответствующие решения.     2. Первое  рассмотрение  проводится  на  второй сессии КонференцииСторон,  действующей в качестве совещания Сторон настоящего  Протокола.Дальнейшие рассмотрения проводятся регулярно и своевременно.      Статья 10.      Все Стороны,  принимая во внимание свою общую, но дифференцирован-ную ответственность и свои особые национальные и региональные приорите-ты,  цели  и условия в области развития,  без введения в действие новыхобязательств для Сторон,  не включенных в приложение I,  но вновь  под-тверждая  существующие обязательства  по  пункту 1 статьи 4 Конвенции ипродолжая содействовать осуществлению этих обязательств для  достиженияустойчивого  развития,  принимая  во внимание пункты 3,  5 и 7 статьи 4Конвенции:     a) формулируют, когда это уместно и насколько это возможно, эффек-тивные с точки зрения затрат национальные и, в соответствующих случаях,региональные программы повышения качества местных показателей выбросов,данных о деятельности и/или моделей,  которые отражают социально-эконо-мические  условия каждой Стороны,  в целях составления и периодическогообновления национальных кадастров антропогенных выбросов из  источникови  абсорбции поглотителями парниковых газов,  не регулируемых Монреаль-ским протоколом,  используя  сопоставимые  методологии,  которые  будутодобрены Конференцией Сторон, и в соответствии с руководящими принципа-ми для подготовки национальных сообщений,  принятыми Конференцией  Сто-рон;     b) формулируют,  осуществляют, публикуют и регулярно обновляют на-циональные и,  в соответствующих случаях,  региональные программы, пре-дусматривающие меры по смягчению последствий изменения климата  и  мерыпо содействию адекватной адаптации к изменению климата:     i) такие программы,  в частности,  касаются  секторов  энергетики,транспорта и промышленности,  а также сельского хозяйства,  лесного хо-зяйства и удаления отходов.  Кроме того,  адаптацию к изменению климатаможно  усовершенствовать  благодаря адаптационным технологиям и методамсовершенствования территориально-пространственного планирования;     ii) Стороны,  включенные в приложение I, представляют информацию одействиях согласно настоящему Протоколу,  включая национальные програм-мы,  в соответствии со статьей 7,  а другие Стороны стремятся,  в соот-ветствующих случаях,  включать в свои национальные сообщения информациюо программах, содержащих меры, которые по мнению соответствующей Сторо-ны,  способствуют решению проблем изменения климата и его неблагоприят-ных  последствий,  включая борьбу с увеличением выбросов парниковых га-зов,  а также повышения качества поглотителей  и  увеличение  абсорбциипоглотителями, укрепление потенциала и адаптационные меры;     c) сотрудничают в поощрении создания эффективных условий для  раз-работки,  применения и распространения экологически безопасных техноло-гий,  ноу-хау, практики и процессов, имеющих отношение к изменению кли-мата,  и  предпринимают все практически выполнимые шаги в целях поощре-ния, облегчения и финансирования, в зависимости от обстоятельств, пере-дачи таких технологий,  ноу-хау,  практики и процессов и доступа к ним,особенно для развивающихся стран,  включая разработку политики и  прог-рамм  эффективной передачи экологически безопасных технологий,  которыенаходятся в собственности государства или являются общественным достоя-нием,  и создание благоприятных условий для частного сектора в том, чтокасается поощрения и расширения передачи экологически безопасных техно-логий и доступа к ним;     d) сотрудничают в научно-технических исследованиях и  способствуютсохранению и развитию систем систематического наблюдения и развитию ар-хивов данных для снижения неопределенностей,  связанных с климатическойсистемой,  неблагоприятными  последствиями изменения климата и экономи-ческими и социальными последствиями различных стратегий реагирования, атакже  поощряют  развитие и укрепление внутреннего потенциала и возмож-ностей участвовать  в  международных  и  межправительственных  усилиях,программах  и  сетях  в области научных исследований и систематическогонаблюдения, принимая во внимание статью 5 Конвенции;     e) принимают  меры  по сотрудничеству и поощрению на международномуровне,  используя, когда это уместно, существующие органы, в деле раз-работки и осуществления программ просвещения и подготовки кадров, вклю-чая активизацию укрепления национального потенциала,  в частности  люд-ских и организационных ресурсов, и обмен сотрудниками или прикомандиро-вание сотрудников для подготовки экспертов в этой области, особенно дляразвивающихся стран, а также способствуют на национальном уровне инфор-мированию общественности и доступу общественности к информации об изме-нении климата. Приемлемые условия для осуществления этой деятельности врамках соответствующих органов Конвенции подлежат разработке  с  учетомстатьи 6 Конвенции;     f) включают в свои национальные сообщения информацию о  программахи деятельности,  осуществляемых во исполнение настоящей статьи согласносоответствующим решениям Конференции Сторон; и     g) при осуществлении обязательств по настоящей статье в полной ме-ре принимают во внимание пункт 8 статьи 4 Конвенции.      Статья 11.      1. При осуществлении статьи 10 Стороны принимают во внимание поло-жения пунктов 4, 5, 7, 8 и 9 статьи 4 Конвенции.     2. В контексте осуществления пункта 1 статьи 4 Конвенции,  в соот-ветствии с положениями пункта 3 статьи 4 и статьи 11 Конвенции и  черезорган или органы, на которые возложено управление финансовым механизмомКонвенции, Стороны, являющиеся развитыми странами, и иные развитые Сто-роны, включенные в приложение II к Конвенции:     a) предоставляют новые и  дополнительные  финансовые  ресурсы  дляпокрытия всех согласованных издержек, понесенных Сторонами, являющимисяразвивающимися странами,  при продвижении вперед в деле выполнения обя-зательств  по пункту а) статьи 4 Конвенции,  охватываемых подпунктом a)статьи 10; и     b) также  предоставляют такие финансовые ресурсы,  в том числе дляпередачи технологии,  которые необходимы Сторонам, являющимся развиваю-щимися странами,  для покрытия всех согласованных дополнительных издер-жек,  связанных с продвижением вперед в деле выполнения обязательств попункту  1  статьи 4 Конвенции,  охватываемых статьей 10 и согласованныхмежду Стороной, являющейся развивающейся страной, и международным орга-ном или органами,  упоминаемыми в статье 11 Конвенции, в соответствии сэтой статьей.     При выполнении  этих существующих обязательств принимается во вни-мание потребность в адекватном и предсказуемом потоке  средств  и  важ-ность соответствующего распределения бремени между Сторонами,  являющи-мися развитыми странами.  Руководящие указания для органа или  органов,на которые возложено управление финансовым механизмом Конвенции, содер-жащиеся в соответствующих решениях Конференции Сторон, в том числе сог-ласованные до принятия настоящего Протокола, применяются mutatis mutan-dis к положениям настоящего пункта.     3. Стороны,  являющиеся развитыми странами, и иные развитые Сторо-ны,  включенные в приложение II к Конвенции, могут также предоставлять,а  Стороны,  являющиеся  развивающимися  странами,  получать финансовыесредства для осуществления статьи 10 по  двусторонним,  региональным  идругим многосторонним каналам.      Статья 12.      1. Настоящим определяется механизм чистого развития.     2. Цель механизма чистого развития состоит в том,  чтобы  помогатьСторонам,  не включенным в приложение I, в обеспечении устойчивого раз-вития и в содействии достижению конечной цели Конвенции и помогать Сто-ронам,  включенным в приложение I,  в обеспечении соблюдения их опреде-ленных количественных обязательств по ограничению и сокращению выбросовсогласно статье 3.     3. В рамках механизма чистого развития:     a) Стороны,  не включенные в приложение I,  пользуются выгодами отосуществления деятельности по проектам,  приводящей к сертифицированнымсокращениям выбросов; и     b) Стороны, включенные в приложение I, могут использовать сертифи-цированные  сокращения выбросов в результате такой деятельности по про-ектам с целью содействия соблюдению части их определенных  количествен-ных  обязательств  по сокращению и ограничению выбросов согласно статье3, как они определены Конференцией Сторон, действующей в качестве сове-щания Сторон настоящего Протокола.     4. Механизм чистого развития подчиняется и руководствуется  указа-ниями Конференции Сторон,  действующей в качестве совещания Сторон нас-тоящего Протокола,  и управляется исполнительным советом механизма чис-того  развития.     5. Сокращения выбросов в результате каждого вида  деятельности  попроектам сертифицируются оперативными органами, которые будут назначеныКонференцией Сторон, действующей в качестве совещания Сторон настоящегоПротокола, на основе:     a) добровольного участия, одобренного каждой участвующей Стороной;     b) реальных,  измеримых и долгосрочных преимуществ,  связанных  сосмягчением последствий изменения климата; и     c) сокращений выбросов,  дополнительных к любым сокращениям, кото-рые  могли бы иметь место в отсутствие сертифицированного вида деятель-ности по проектам.     6. Механизм  чистого  развития оказывает помощь в организации,  помере необходимости, финансирования сертифицированных видов деятельностипо проектам.     7. Конференция Сторон,  действующая в  качестве  совещания  Стороннастоящего  Протокола,  на  своей  первой сессии вырабатывает условия ипроцедуры с целью обеспечения транспарентности,  эффективности и подот-четности путем независимой ревизии и проверки деятельности по проектам.     8. Конференция  Сторон,  действующая  в  качестве совещания Стороннастоящего Протокола, обеспечивает, чтобы часть поступлений от сертифи-цированных  видов  деятельности по проектам использовалась для покрытияадминистративных расходов, а также для оказания помощи Сторонам, являю-щимся развивающимися странами, особенно уязвимы к неблагоприятному воз-действию изменения климата, в погашении расходов, связанных  с  адапта-цией.     9. В механизме чистого развития,  в том числе в деятельности, упо-мянутой в пункте 3 a) выше,  и в приобретении сертифицированных сокра-щений выбросов, могут участвовать частные и/или государственные субъек-ты, и такое участие осуществляется в соответствии с любыми руководящимиуказаниями, которые может давать исполнительный совет механизма чистогоразвития.     10. Сертифицированные сокращения выбросов,  достигнутые в период с2000  года  до начала первого периода действия обязательств,  могут ис-пользоваться для оказания помощи в обеспечении соблюдения в первый  пе-риод действия обязательств.      См. также:     Меморандум от 9 марта 2005 года о взаимопонимании между Правитель-ством Кыргызской  Республики  и Правительством Королевства Дания о сот-рудничестве в области реализации Киотского Протокола к Рамочной Конвен-ции Организации Объединенных Наций об изменении климата      Статья 13.      1. Конференция Сторон, высший орган Конвенции, действует в качест-ве совещания Сторон настоящего Протокола.     2. Стороны Конвенции,  которые не  являются  Сторонами  настоящегоПротокола,  могут  участвовать  в  качестве наблюдателей в работе любойсессии Конференции Сторон, действующей в качестве совещания Сторон нас-тоящего Протокола.  Когда Конференция Сторон действует в качестве сове-щания Сторон настоящего Протокола,  решения в отношении настоящего Про-токола принимаются только Сторонами настоящего Протокола.     3. Когда Конференция Сторон действует в качестве совещания  Стороннастоящего Протокола, любой член президиума Конвенции Сторон, представ-ляющий Сторону Конвенции,  которая в данный момент не является Сторонойнастоящего Протокола, замещается дополнительным членом, избираемым Сто-ронами настоящего Протокола из их числа.     4. Конференция  Сторон,  действующая  в  качестве совещания Стороннастоящего Протокола,  регулярно рассматривает осуществление настоящегоПротокола и принимает в рамках своего мандата решения,  необходимые длясодействия его эффективному осуществлению.  Она выполняет функции, воз-ложенные на нее в соответствии с настоящим Протоколом, и:     a) оценивает на основе всей информации,  представленной ей в соот-ветствии с положениями настоящего Протокола,  ход осуществления настоя-щего Протокола Сторонами,  общий эффект мер,  принимаемых во исполнениенастоящего Протокола,  в частности экологические, экономические и соци-альные эффекты, а также их кумулятивное воздействие и степень прогрессав достижении цели Конвенции.     b) периодически рассматривает обязательства Сторон  по  настоящемуПротоколу  должным образом учитывая любые рассмотрения,  требуемые  со-гласно пункту 2 d) статьи 4 и пункту 2 статьи 7 Конвенции, в свете це-ли Конвенции, опыта, накопленного при ее осуществлении, и эволюции  на-учных и технических знаний и в этой связи рассматривает и принимает ре-гулярные доклады об осуществлении настоящего Протокола.     c) способствует и содействует обмену информацией о мерах, принима-емых Сторонами для решения проблем изменения климата и его последствий,принимая во внимание различия в условиях,  ответственности и возможнос-тях Сторон и их соответствующие обязательства по настоящему Протоколу;     d) содействует, по просьбе двух или более Сторон, координации мер,принимаемых  ими  для  решения проблем изменения климата и его  послед-ствий, принимая во внимание различия в условиях, ответственности и воз-можностях  Сторон и их соответствующие обязательства по настоящему Про-токолу;     e) поощряет  и направляет в соответствии с целью Конвенции и поло-жениями настоящего Протокола,  и  в полной  мере принимая  во  вниманиесоответствующие решения Конференции Сторон Конвенции, разработку и  пе-риодическое уточнение  сопоставимых  методологий для  эффективного осу-ществления настоящего Протокола, которые будут одобряться  КонференциейСторон, выступающей в качестве совещания Сторон настоящего Протокола;     f) выносит рекомендации по любым вопросам,  которые необходимы дляосуществления настоящего Протокола;     g) принимает меры для мобилизации дополнительных финансовых  сред-ств в соответствии с пунктом 2 статьи 11;     h) учреждает такие вспомогательные органы, которые потребуются дляосуществления настоящего Протокола;     i) запрашивает и использует,  когда это необходимо,  услуги и сот-рудничество компетентных международных организаций и межправительствен-ных и неправительственных органов и представляемую ими информацию; и     j) выполняет такие другие функции, которые могут потребоваться дляосуществления настоящего Протокола,  и рассматривает любые задачи,  яв-ляющиеся результатом решения Конференции Сторон.     5. Правила процедуры Конференции Сторон  и  финансовые  процедуры,применяемые согласно Конвенции,  применяются к настоящему Протоколу mu-tatis mutandis,  за исключением тех случаев,  когда Конференция Сторон,действующая в качестве совещания Сторон настоящего Протокола,  может наоснове консенсуса принять иное решение.     6. Секретариат созывает первую сессию Конференции Сторон, действу-ющей в качестве совещания Сторон настоящего Протокола,  одновременно  спервой  сессией  Конференции  Сторон,  которая запланирована после датывступления в силу настоящего Протокола.  Последующие  очередные  сессииКонференции Сторон,  действующей в качестве совещания Сторон настоящегоПротокола,  проводятся ежегодно и одновременно  с  очередными  сессиямиКонференции Сторон, если Конференция Сторон, действующая в качестве со-вещания Сторон настоящего Протокола, не примет иного решения.     7. Внеочередные сессии Конференции Сторон,  действующей в качествесовещания  Сторон настоящего Протокола,  созываются,  когда КонференцияСторон,  действующая в качестве совещания Сторон настоящего  Протокола,сочтет  это необходимым,  или по письменному требованию любой из Сторонпри условии,  что в течение шести месяцев после того,  как  секретариатнаправит это требование Сторонам, оно будет поддержано не менее чем од-ной третью Сторон.     8. Организация Объединенных Наций,  ее специализированные учрежде-ния и Международное агентство по атомной энергии,  а также любое  госу-дарство-член таких организаций или наблюдатели при них,  которые не яв-ляются Сторонами Конвенции,  могут быть представлены на сессиях  Конфе-ренции Сторон,  действующей в качестве совещания Сторон настоящего Про-токола,  в качестве наблюдателей.  Любые органы или учреждения, будь тонациональные или международные, правительственные или неправительствен-ные,  которые обладают компетенцией в  вопросах,  относящихся  к  сфередействия  настоящего  Протокола и которые сообщили секретариату о своемжелании быть представленными на сессии Конференции Сторон,  действующейв качестве совещания Сторон настоящего Протокола, в качестве наблюдате-ля,  могут быть допущены к участию в ней,  за исключением тех  случаев,когда  против  этого возражают не менее одной трети присутствующих Сто-рон.  Допуск и участие наблюдателей регулируются  правилами  процедуры,как это предусмотрено в пункте 5 выше.      Статья 14.      1. Секретариат, учрежденный в соответствии со статьей 8 Конвенции,действует в качестве секретариата настоящего Протокола.     2. Пункт 2 статьи 8 Конвенции о функциях секретариата  и  пункт  3статьи  8 Конвенции об организации функционирования секретариата приме-няются к настоящему Протоколу mutatis mutandis. Кроме того, секретариатвыполняет функции, возложенные на него согласно настоящему Протоколу.      Статья 15.      1. Вспомогательный  орган для консультирования по научным и техни-ческим аспектам и Вспомогательный орган по осуществлению, учрежденные всоответствии  со статьями 9 и 10 Конвенции,  действуют соответственно вкачестве Вспомогательного органа для консультирования по научным и тех-ническим аспектам и Вспомогательного органа по осуществлению настоящегоПротокола.  Положения,  касающиеся функционирования этих двух органов всоответствии  с Конвенцией,  применяются к настоящему Протоколу mutatismutandis. Сессии заседаний Вспомогательного органа для консультированияпо научным и техническим аспектам и Вспомогательного органа по осущест-влению настоящего Протокола проводятся соответственно в связи с заседа-ниями  Вспомогательного органа для консультирования по научным и техни-ческим аспектам и Вспомогательного органа по осуществлению Конвенции.     2. Стороны  Конвенции,  которые  не  являются Сторонами настоящегоПротокола,  могут участвовать в качестве наблюдателей  в  работе  любойсессии вспомогательных органов.  Когда вспомогательные органы действуютв качестве вспомогательных органов настоящего Протокола,  решения в от-ношении  настоящего Протокола принимаются лишь теми Сторонами,  которыеявляются Сторонами настоящего Протокола.     3. Когда  вспомогательные  органы,  учрежденные  в соответствии состатьями 9 и 10 Конвенции, выполняют свои функции в отношении вопросов,касающихся настоящего Протокола,  любой член бюро вспомогательных орга-нов, представляющий Сторону Конвенции, которая в данный момент не явля-ется  Стороной настоящего Протокола,  замещается дополнительным членом,который избирается Сторонами настоящего Протокола из их числа.      Статья 16.      Конференция Сторон, действующая в качестве совещания Сторон насто-ящего Протокола,  рассмотрит, как только это практически возможно, воп-рос о применении к настоящему Протоколу многостороннего консультативно-го процесса,  упомянутого в статье 13 Конвенции,  и о модификации этогопроцесса,  если это необходимо,  в свете любых соответствующих решений,которые могут быть приняты Конференцией  Сторон.  Любой  многостороннийконсультативный процесс,  который может применяться к настоящему Прото-колу,  действует  без ущерба для процедур и  механизмов,  учрежденных всоответствии со статьей 18.      Статья 17.      Конференция Сторон определяет соответствующие  принципы,  условия,правила и руководящие принципы,  в частности, для проверки, представле-ния докладов и учета торговли выбросами. Стороны, включенные в Приложе-ние B, участвуют в торговле выбросами для целей выполнения своих обяза-тельств по статье 3. Любая такая торговля дополняет внутренние действиядля  целей выполнения определенных количественных обязательств по огра-ничению и сокращению выбросов согласно настоящей статье.      Статья 18.      Конференция Сторон, действующая в качестве совещания Сторон насто-ящего Протокола,  на своей первой сессии утверждает надлежащие и эффек-тивные процедуры и механизмы для определения случаев несоблюдения поло-жений настоящего Протокола и реагирования на такие случаи несоблюдения,в том числе путем разработки ориентировочного перечня последствий, при-нимая во внимание причину, вид, степень и частотность несоблюдения. Лю-бые процедуры и механизмы согласно настоящей статье,  влекущие за собойпоследствия,  имеющие обязательный характер, принимаются путем внесенияпоправки в настоящий Протокол.      Статья 19.      Положения статьи 14 Конвенции об урегулировании споров применяютсяк настоящему Протоколу mutatis mutandis.      Статья 20.      1. Любая Сторона может предлагать поправки к настоящему Протоколу.     2. Поправки к настоящему Протоколу принимаются на очередной сессииКонференции Сторон,  действующей в качестве Совещания Сторон настоящегоПротокола.  Секретариат сообщает Сторонам текст любой предлагаемой поп-равки  к  настоящему  Протоколу не менее чем за шесть месяцев до началазаседания,  на котором она предлагается для принятия. Секретариат сооб-щает также текст предлагаемых поправок Сторонам и сигнатариям Конвенциии, для информации, Депозитарию.     3. Стороны  делают  все возможное для достижения согласия по любойпредлагаемой поправке к настоящему Протоколу на основе консенсуса. Есливсе  усилия,  направленные  на достижение консенсуса,  были исчерпаны исогласие не было достигнуто, то поправка в качестве последней меры при-нимается большинством в три четверти голосов присутствующих и участвую-щих в голосовании на  данном  заседании  Сторон.  Секретариат  сообщаеттекст  принятой  поправки  Депозитарию,  который препровождает его всемСторонам для принятия.     4. Документы  о  принятии в отношении поправки сдаются на хранениеДепозитарию.  Поправка, принятая в соответствии с пунктом 3 выше, всту-пает в силу для тех Сторон,  которые приняли ее,  на девяностый день содня получения Депозитарием документа о принятии по меньшей мере от трехчетвертей Сторон настоящего Протокола.     5. Поправка вступает в силу для любой другой Стороны на девяностыйдень  после даты сдачи данной Стороной на хранение Депозитарию ее доку-мента о принятии указанной поправки.      Статья 21.      1. Приложения  к  настоящему Протоколу составляют его неотъемлемуючасть,  и,  если прямо не предусматривается иного,  ссылка на настоящийПротокол  представляет собой в то же время ссылку на любые приложения кнему.  Любые приложения,  принятые после вступления в  силу  настоящегоПротокола,  ограничиваются перечнями,  формами или любыми другими мате-риалами описательного характера, которые касаются научных, технических,процедурных или административных вопросов.     2. Любая Сторона может вносить предложения о принятии приложения кнастоящему Протоколу и может предлагать поправки к приложениям к насто-ящему Протоколу.     3. Приложения  к  настоящему  Протоколу и поправки к приложениям кнастоящему Протоколу принимаются на очередной сессии  Конференции  Сто-рон, действующей в качестве совещания Сторон настоящего Протокола. Сек-ретариат сообщает Сторонам текст любого  предлагаемого  приложения  илилюбой  предлагаемой поправки к приложению не менее чем за шесть месяцевдо начала заседания, на котором они предлагаются для принятия.     Секретариат сообщает  также  текст любого предлагаемого приложенияили любой предлагаемой поправки к  приложению  Сторонам  и  сигнатариямКонвенции и, для информации, Депозитарию.     4. Стороны делают все возможное для достижения согласия по  любомупредлагаемому  приложению или по любой предлагаемой поправке к приложе-нию на основе консенсуса.  Если все усилия,  направленные на достижениеконсенсуса были исчерпаны и согласие не было достигнуто,  то приложениеили поправка к приложению в качестве последней меры  принимается  боль-шинством  в три четверти голосов присутствующих и участвующих в голосо-вании на данном заседании Сторон.  Секретариат сообщает текст принятогоприложения  или  принятой  поправки  к приложению Депозитарию,  которыйпрепровождает его всем Сторонам для принятия.     5. Приложение или поправка к приложению,  помимо Приложений A и B,которые были приняты в соответствии с пунктами 3 и 4 выше,  вступает  всилу для всех Сторон настоящего Протокола через шесть месяцев после да-ты направления Депозитарием сообщения таким Сторонам о принятии данногоприложения  или  о  принятии поправки к приложению,  за исключением техСторон,  которые в течение этого периода в письменной  форме  уведомилиДепозитария о своем непринятии данного приложения или данной поправки кприложению.  Приложение или поправка к приложению вступает в  силу  дляСторон,  которые аннулируют свое уведомление о непринятии на девяностыйдень после даты получения Депозитарием сообщения об аннулировании тако-го уведомления.     6. Если принятие приложения или поправки к  приложению  связано  свнесением  поправки в настоящий Протокол,  то такое приложение или поп-равка к приложению не вступает в силу до тех пор, пока не вступит в си-лу поправка к настоящему Протоколу.     7. Поправки к Приложениям A и B настоящего Протокола принимаются ивступают  в  силу в соответствии с процедурой,  изложенной в статье 20,при условии,  что любая поправка к Приложению B принимается только  приписьменном согласии затрагиваемой Стороны.      Статья 22.      1. За исключением случаев, предусмотренных в пункте 2 ниже, каждаяСторона имеет один голос.     2. Региональные организации экономической интеграции  участвуют  вголосовании по вопросам,  входящим в их компетенцию,  с числом голосов,равным числу их государств-членов, являющихся Сторонами настоящего Про-токола.  Такая организация не пользуется правом голоса, если своим пра-вом пользуется какое-либо из ее государств-членов, и наоборот.      Статья 23.      Функции Депозитария  настоящего  Протокола  выполняет  Генеральныйсекретарь Организации Объединенных Наций.      Статья 24.      1. Настоящий Протокол открыт для подписания и  подлежит  ратифика-ции, принятию или одобрению государствами и региональными организациямиэкономической интеграции, которые являются Сторонами Конвенции. Он отк-рыт  для  подписания в Центральных учреждениях Организации ОбъединенныхНаций в Нью-Йорке с 16 марта 1998 года по 15 марта 1999 года. Настоящийпротокол открывается для присоединения на следующий день после даты егозакрытия для подписания.  Документы о ратификации,  принятии, одобренииили присоединении сдаются на хранение Депозитарию.     2. Любая региональная организация экономической интеграции,  кото-рая становится Стороной настоящего Протокола, но при этом ни одно из еегосударств-членов не является Стороной,  несет все обязательства, выте-кающие из настоящего Протокола.  В случае таких организаций,  у которыходно или несколько государств-членов являются Стороной настоящего  Про-токола,  данная  организация и ее государства-члены принимают решение вотношении своих соответствующих обязанностей по выполнению  ими  взятыхна  себя  обязательств по настоящему Протоколу.  В таких случаях даннаяорганизация и ее государства-члены не могут  одновременно  пользоватьсяправами в соответствии с настоящим Протоколом.     3. В своих документах о ратификации,  принятии, одобрении или при-соединении  региональные организации экономической интеграции объявляюто пределах своей компетенции в отношении вопросов, регулируемых настоя-щим Протоколом.  Эти организации также информируют Депозитария, которыйв свою очередь информирует Стороны,  о любых существенных изменениях  впределах их компетенции.      Статья 25.      1. Настоящий Протокол вступает в силу на девяностый день после то-го, как не менее 55 Сторон Конвенции, в том числе Стороны, включенные вприложение I,  на долю которых приходится в совокупности как минимум 55процентов общих выбросов диоксида углерода Сторон,  включенных в прило-жение I,  за 1990 год, сдадут на хранение свои документы о ратификации,принятии, одобрении или присоединении.     2. Для  целей  настоящей  статьи  "общие выбросы диоксида углеродаСторон,  включенных в приложение I,  за 1990 год" означают  количество,которое  Стороны,  включенные  в приложение I,  заявили в день принятиянастоящего Протокола или ранее в своих первых национальных  сообщениях,представленных согласно статье 12 Конвенции.     3. Для каждого государства  или  каждой  региональной  организацииэкономической интеграции,  которые ратифицируют, принимают или одобряютнастоящий Протокол или присоединяются к нему после  выполнения  условийдля  его  вступления в силу в соответствии с пунктом 1 выше,  настоящийПротокол вступает в силу на девяностый день после даты сдачи на  хране-ние их документов о ратификации, принятии, одобрении или присоединении.     4. Для целей настоящей статьи ни один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этой организации.      Статья 26.      Оговорки к настоящему Протоколу не допускаются.      Статья 27.      1. В любое время по истечении трех лет с даты вступления Протоколав силу для той или иной Стороны эта Сторона  может  выйти  из  Протоко-ла, направив письменное уведомление Депозитарию.     2. Любой такой выход вступает в силу по истечении  одного  года  сдаты  получения  Депозитарием  уведомления  о  выходе или в такой болеепоздний срок, который может быть указан в уведомлении о выходе.     3. Любая  Сторона,  которая выходит из Конвенции,  считается такжевышедшей из настоящего Протокола.      Статья 28.      Подлинник настоящего Протокола,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Совершено в Киото одиннадцатого дня декабря месяца одна тысяча де-вятьсот девяносто седьмого года.     В удостоверение чего  нижеподписавшиеся,  должным  образом  на  тоуполномоченные,  поставили свои подписи под настоящим Протоколом в ука-занные дни.                                                             Приложение A      Парниковые газы      Диоксид углерода (CO2)                               Метан (CH4)                     Закись азота (N2O)                           Гидрофторуглероды (ГФУ)     Перфторуглероды (ПФУ)     Гексафторид серы (SF6)      Секторы/категории источников      Энергетика     Сжигание топлива     Энергетическая промышленность     Обрабатывающая промышленность и строительство     Транспорт     Другие секторы     Прочее      Утечки при добыче и транспортировке топлива     Твердое топливо     Нефть и природный газ     Прочее      Промышленные процессы     Продукция горнодобывающей промышленности     Химическая промышленность     Металлургия     Другие производства     Производство галогенированных углеродных соединений и гексафторидасеры     Потребление галогенированных углеродных соединений и гексафторида серы     Прочее      Использование растворителей и других продуктов      Сельское хозяйство     Интенсивная ферментация     Уборка, хранение и использование навоза     Производство риса     Сельскохозяйственные земли     Управляемый пал саванн     Сжигание сельскохозяйственных отходов на полях     Прочее      Отходы     Удаление твердых отходов в грунте     Обработка сточных вод     Сжигание отходов     Прочее                                                             Приложение B -----------------------------------------------------------------------|             Сторона             |   Определенные количественные     ||                                 |   обязательства по ограничению    ||                                 |     или сокращению выбросов       ||                                 |     (в процентах от базового      ||                                 |          года или периода)        ||---------------------------------|-----------------------------------||Австралия                        |               108                 ||Австрия                          |                92                 ||Бельгия                          |                92                 ||Болгария(*)                      |                92                 ||Венгрия(*)                       |                94                 ||Германия                         |                92                 ||Греция                           |                92                 ||Дания                            |                92                 ||Европейское сообщество           |                92                 ||Ирландия                         |                92                 ||Исландия                         |               110                 ||Испания                          |                92                 ||Италия                           |                92                 ||Канада                           |                94                 ||Латвия(*)                        |                92                 ||Литва(*)                         |                92                 ||Лихтенштейн                      |                92                 ||Люксембург                       |                92                 ||Монако                           |                92                 ||Нидерланды                       |                92                 ||Новая Зеландия                   |               100                 ||Норвегия                         |               101                 ||Польша(*)                        |                94                 ||Португалия                       |                92                 ||Российская Федерация(*)          |               100                 ||Румыния(*)                       |                92                 ||Словакия(*)                      |                                   ||Соединенное Королевство          |                92                 ||Великобритании и Северной        |                                   ||Ирландии                         |                                   ||Соединенные Штаты Америки        |                93                 ||Украина(*)                       |               100                 ||Финляндия                        |                92                 ||Франция                          |                92                 ||Хорватия(*)                      |                95                 ||Чешская Республика(*)            |                92                 ||Швейцария                        |                92                 ||Швеция                           |                92                 ||Эстония(*)                       |                92                 ||Япония                           |                94                 |-----------------------------------------------------------------------     (*) Стороны, которые осуществляют процесс перехода к рыночной эко-номике.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uk6ghopc1ymejzczzrss" Type="http://schemas.openxmlformats.org/officeDocument/2006/relationships/hyperlink" Target="http://kodeks.duckdns.org/document/1133" TargetMode="External"/><Relationship Id="rIdygwmrafjfrlhhknzpki9z" Type="http://schemas.openxmlformats.org/officeDocument/2006/relationships/hyperlink" Target="http://kodeks.duckdns.org/document/17016" TargetMode="External"/><Relationship Id="rId5fieanqxbah9yl6x9jrdd" Type="http://schemas.openxmlformats.org/officeDocument/2006/relationships/hyperlink" Target="http://kodeks.duckdns.org/document/1701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2026-09-23T06:23:35.091Z</dcterms:created>
  <dcterms:modified xsi:type="dcterms:W3CDTF">2026-09-23T06:23:35.091Z</dcterms:modified>
</cp:coreProperties>
</file>

<file path=docProps/custom.xml><?xml version="1.0" encoding="utf-8"?>
<Properties xmlns="http://schemas.openxmlformats.org/officeDocument/2006/custom-properties" xmlns:vt="http://schemas.openxmlformats.org/officeDocument/2006/docPropsVTypes"/>
</file>