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№168                                                          ЗАКОН КЫРГЫЗСКОЙ РЕСПУБЛИКИ                                                 О РАТИФИКАЦИИ РЕШЕНИЯ О ПОПРАВКАХ К УСТАВУСОДРУЖЕСТВА НЕЗАВИСИМЫХ ГОСУДАРСТВ, ПОДПИСАННОГО 19 СЕНТЯБРЯ 2003 ГОДА                             В ГОРОДЕ ЯЛТА Принят Жогорку КенешемКыргызской Республики                  10 ноября 2005 года    Статья  1.  Ратифицировать </w:t>
      </w:r>
      <w:hyperlink w:history="1" r:id="rIdade6ccjmzpsvel6qcgf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Поправках к </w:t>
      </w:r>
      <w:hyperlink w:history="1" r:id="rIdpblj7vm3j6m3v3qtqc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Уставу</w:t>
        </w:r>
      </w:hyperlink>
      <w:r>
        <w:rPr>
          <w:rFonts w:ascii="Arial" w:cs="Arial" w:eastAsia="Arial" w:hAnsi="Arial"/>
          <w:sz w:val="24"/>
          <w:szCs w:val="24"/>
        </w:rPr>
        <w:t xml:space="preserve"> СодружестваНезависимых  Государств, поддисанное 19 сентября 2003  года  в  городеЯлта.   Статья   2.  Министерству  иностранных  дел  Кыргызской  Республикидепонировать  ратификационную  грамоту депозитарию,  которым  являетсяИсполнителъный комитет Содружества Независимых Государств.   Статья 3. Настоящий Закон вступает в силу со дня опубликования Президент Кыргызской Республики          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vfxeylftvwgth8ukun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dalil.kg/document/1767</w:t>
      </w:r>
    </w:hyperlink>
  </w:p>
  <w:p>
    <w:pPr>
      <w:spacing w:after="0" w:before="40"/>
      <w:jc w:val="center"/>
    </w:pPr>
    <w:hyperlink w:history="1" r:id="rIdbs76_sd_om63uccjpjf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e6ccjmzpsvel6qcgf38" Type="http://schemas.openxmlformats.org/officeDocument/2006/relationships/hyperlink" Target="https://dalil.kg/document/17638" TargetMode="External"/><Relationship Id="rIdpblj7vm3j6m3v3qtqctpm" Type="http://schemas.openxmlformats.org/officeDocument/2006/relationships/hyperlink" Target="https://dalil.kg/document/175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vfxeylftvwgth8ukun_s" Type="http://schemas.openxmlformats.org/officeDocument/2006/relationships/hyperlink" Target="https://dalil.kg/document/1767" TargetMode="External"/><Relationship Id="rIdbs76_sd_om63uccjpjf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2026-09-26T18:10:32.777Z</dcterms:created>
  <dcterms:modified xsi:type="dcterms:W3CDTF">2026-09-26T18:10:32.777Z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