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yiq6_evn2niv8o6r8fz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апреля 2006 года № 222г.Москваот 25 ноября 2005 года                    РЕШЕНИЕ СОВЕТА ГЛАВ ПРАВИТЕЛЬСТВ                  СОДРУЖЕСТВА НЕЗАВИСИМЫХ ГОСУДАРСТВ              О придании Государственному институту повышения          квалификации и переподготовки кадров по информатике      Республики Армения статуса базовой организации государств        участников Содружества Независимых Государств в области              образования лиц с ограниченными физическими                      возможностями и безработных      Совет глав правительств Содружества Независимых Государств решил:     1. Придать Государственному институту повышения квалификации и пе-реподготовки кадров по информатике Республики  Армения  статус  базовойорганизации государств-участников  Содружества Независимых Государств вобласти образования лиц с  ограниченными  физическими  возможностями  ибезработных.     2. Утвердить </w:t>
      </w:r>
      <w:hyperlink w:history="1" r:id="rIdywnr3cvzb_meguc57zxd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базовой организации государств-участниковСодружества  Независимых Государств в области образования лиц с ограни-ченными физическими возможностями и безработных (прилагается).     3. Настоящее Решение вступает в силу с даты подписания,  а для 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выполнении упомянутых процедур.      Совершено в городе Москве 25 ноября 2005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Утверждено                                      Решением Совета глав правительств                                     Содружества Независимых Государств                                         о придании Государственному                                     институту повышения квалификации и                                          переподготовки кадров по                                       информатике Республики Армения                                         статуса базовой организации                                      государств-участников Содружества                                      Независимых Государств в области                                       образования лиц с ограниченными                                         физическими возможностями и                                     безработных от 25 ноября 2005 года </w:t>
      </w:r>
      <w:r>
        <w:rPr>
          <w:rFonts w:ascii="Arial" w:cs="Arial" w:eastAsia="Arial" w:hAnsi="Arial"/>
          <w:sz w:val="24"/>
          <w:szCs w:val="24"/>
        </w:rPr>
        <w:t xml:space="preserve">                            ПОЛОЖЕНИЕ</w:t>
      </w:r>
      <w:r>
        <w:rPr>
          <w:rFonts w:ascii="Arial" w:cs="Arial" w:eastAsia="Arial" w:hAnsi="Arial"/>
          <w:sz w:val="24"/>
          <w:szCs w:val="24"/>
        </w:rPr>
        <w:t xml:space="preserve">         о базовой организации государств-участников Содружества          Независимых Государств в области образования лиц с         ограниченными физическими возможностями и безработных                           I. Общие положения      1. Базовая организация государств-участников Содружества Независи-мых Государств в области образования лиц  с  ограниченными  физическимивозможностями и  безработных  (далее - Базовая организация) создается вцелях координации сотрудничества в применении информационных и коммуни-кационных технологий в сфере образования лиц с ограниченными физически-ми возможностями  и  безработных  с  учетом потребностей формирования иразвития единого (общего) образовательного пространства СНГ. Статус ба-зовой организации придается Государственному институту повышения квали-фикации и  переподготовки  кадров  по  информатике  Республики  Армения(далее - Институт), Республика Армения, город Ереван.     2. В  своей деятельности Базовая организация руководствуется Уста-вом Содружества Независимых Государств, решениями Совета глав государс-тв и Совета глав правительств Содружества Независимых Государств,  меж-государственными и межправительственными соглашениями  и  договорами  вобласти образования,  принятыми в рамках Содружества, настоящим Положе-нием и национальным законодательством государства пребывания.     3. Базовая  организация  осуществляет свою деятельность во взаимо-действии с  Советом  по  сотрудничеству  в  области  образования  госу-дарств-участников Содружества Независимых Государств, органами управле-ния образованием государств-участников Содружества,  Исполнительным ко-митетом СНГ и информирует их о своей деятельности.                  II. Задачи и направления деятельности                          Базовой организации      1. Основными задачами Базовой  организации  являются:     - координация научного,  учебно-методического, кадрового, информа-ционного обеспечения применения информационных и коммуникационных  тех-нологий  в сфере образования лиц с ограниченными физическими возможнос-тями и безработных;     - создание  информационной  базы данных по подготовке и переподго-товке специалистов в области образования лиц с ограниченными физически-ми  возможностями и безработных с применением информационных и коммуни-кационных технологий;     - обеспечение  доступа  к  информации по направлениям деятельностиБазовой организации.     2. Основными  направлениями деятельности Базовой организации явля-ются:     - изучение  и обобщение опыта применения информационных и коммуни-кационных технологий в области образования лиц с ограниченными физичес-кими возможностями и безработных;     - подготовка и распространение рекомендаций, аналитических, инфор-мационных,  учебно-методических материалов по применению информационныхи коммуникационных технологий в области образования лиц с ограниченнымифизическими возможностями и безработных;     - обучение специалистов,  подготовка и переподготовка педагогичес-ких  кадров  в области образования лиц с ограниченными физическими воз-можностями и безработных с применением информационных и  коммуникацион-ных технологий;     - содействие развитию сотрудничества организаций,  учебных заведе-ний,  образовательных учреждений в области образования лиц с ограничен-ными физическими возможностями и безработных с применением информацион-ных и коммуникационных технологий.                     III. Права Базовой организации      Базовая организация  в  рамках  своей  компетенции имеет следующиеправа:     - предоставлять в соответствующие органы отраслевого сотрудничест-ва Содружества материалы по итогам работы и предложения о  деятельностиБазовой организации;     - запрашивать через органы отраслевого сотрудничества  Содружестваинформацию, необходимую для осуществления деятельности, предусмотреннойнастоящим Положением;     - принимать  участие  в  работе органов отраслевого сотрудничестваСодружества;     - проводить  научные,  учебно-методические конференции,  семинары,совещания и другие мероприятия;     - осуществлять  деятельность  с участием научно-педагогических ра-ботников образовательных учреждений государств-участников Содружества.                         IV. Организация работы      1. Руководство Базовой организацией возлагается на ректора  Инсти-тута.     2. Работа по организации деятельности Базовой организации осущест-вляется штатным персоналом Института.     3. При Базовой организации создается Общественный совет из  предс-тавителей высших   учебных   заведений   и  научных  организаций  госу-дарств-участников СНГ.  Положение о Общественном совете, а также регла-мент работы утверждается руководителем Базовой организации.     При Базовой организации могут создаваться и иные совещательные ор-ганы, организация подготовки и проведения заседаний которых осуществля-ется руководителем Базовой организации,  а также рабочие группы с прив-лечением ученых и специалистов из государств-участников СНГ.     4. Рабочим языком Базовой организации является русский язык.                 V. Финансовое обеспечение деятельности                          Базовой организации      1. Финансовое  обеспечение  деятельности  Базовой организации осу-ществляется из средств, формируемых за счет:     - оплаты заказчиками работ, осуществляемых по договорам и контрак-там;     - оплаты  работ по организации подготовки и переподготовки специа-листов и преподавательских кадров;     - оплаты работ по предоставлению информационных и иных услуг;     - поступлений от издательской деятельности;     - поступлений  от  участия  в  выполнении инновационных программ ипроектов в области стандартизации в  образовании  государств-участниковСодружества;     - поступлений из международных и национальных фондов;     - добровольных  взносов  и  пожертвований юридических и физическихлиц на образовательные, научно-исследовательские и другие мероприятия ввиде финансовых и материальных средств, ресурсов, работ и услуг;     - иных источников в соответствии  с  законодательством  РеспубликиАрмения, законодательством государств, осуществляющих передачу финансо-вых средств;     - поступлений  от проведения благотворительных и культурных мероп-риятий.     2. Финансовые  средства  могут вноситься как в национальной валютегосударств-участников СНГ,  так и в свободно конвертируемой валюте. Ба-зовой  организации также могут быть переданы оборудование,  другое иму-щество,  интеллектуальная и иная собственность в соответствии с законо-дательством Республики Армения.     3. Использование средств,  уплата налогов и иных обязательных пла-тежей, определяемых нормативными актами Республики Армения, осуществля-ется в соответствии со сметой, утверждаемой руководителем Базовой орга-низации. Контроль за использованием средств производится в соответствиис положениями законодательства Республики Армения.                      VI. Заключительные положения      1. В государствах-участниках СНГ, подписавших Решение об утвержде-нии  настоящего  Положения,  в соответствии с международными (межправи-тельственными) соглашениями и национальным законодательством могут соз-даваться филиалы Базовой организации.     2. Решение о прекращении функционирования Института в качестве Ба-зовой организации принимается Советом глав правительств Содружества Не-зависимых Государств по  предложению  одного  из  государств-участниковСНГ, подписавших Решение об утверждении настоящего Положения, или Сове-та по сотрудничеству в области образования государств-участников Содру-жества Независимых Государств в установленном порядке.      Настоящим удостоверяю,  что прилагаемый текст является аутентичнойкопией Решения о придании Государственному институту повышения квалифи-кации и переподготовки кадров по информатике Республики Армения статусабазовой организации государств-участников Содружества  зависимых  Госу-дарств в области образования лиц с ограниченными физическими возможнос-тями и безработных,  принятого на заседании  Совета  глав  правительствСодружества  Независимых Государств,  которое состоялось 25 ноября 2005года в городе Москве.  Подлинный экземпляр вышеупомянутого Решения хра-нится в Исполнительном комитете Содружества Независимых Государств.      Председатель Исполнительного комитета -     Исполнительный секретарь СНГ                      В.Рушайло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dnh0-i5rpkcaam1et6ux">
      <w:r>
        <w:rPr>
          <w:rFonts w:ascii="Arial" w:cs="Arial" w:eastAsia="Arial" w:hAnsi="Arial"/>
          <w:color w:val="132D3F"/>
          <w:sz w:val="16"/>
          <w:szCs w:val="16"/>
          <w:u w:val="single"/>
        </w:rPr>
        <w:t xml:space="preserve">dalil.kg/document/17697</w:t>
      </w:r>
    </w:hyperlink>
  </w:p>
  <w:p>
    <w:pPr>
      <w:spacing w:after="0" w:before="40"/>
      <w:jc w:val="center"/>
    </w:pPr>
    <w:hyperlink w:history="1" r:id="rIdo332mpmdphwbwprthifo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yiq6_evn2niv8o6r8fzo" Type="http://schemas.openxmlformats.org/officeDocument/2006/relationships/hyperlink" Target="https://dalil.kg/document/57285" TargetMode="External"/><Relationship Id="rIdywnr3cvzb_meguc57zxdb" Type="http://schemas.openxmlformats.org/officeDocument/2006/relationships/hyperlink" Target="https://dalil.kg/document/1769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dnh0-i5rpkcaam1et6ux" Type="http://schemas.openxmlformats.org/officeDocument/2006/relationships/hyperlink" Target="https://dalil.kg/document/17697" TargetMode="External"/><Relationship Id="rIdo332mpmdphwbwprthifo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2026-09-25T05:07:48.605Z</dcterms:created>
  <dcterms:modified xsi:type="dcterms:W3CDTF">2026-09-25T05:07:48.605Z</dcterms:modified>
</cp:coreProperties>
</file>

<file path=docProps/custom.xml><?xml version="1.0" encoding="utf-8"?>
<Properties xmlns="http://schemas.openxmlformats.org/officeDocument/2006/custom-properties" xmlns:vt="http://schemas.openxmlformats.org/officeDocument/2006/docPropsVTypes"/>
</file>