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jcsiby2xbjqvhzw39rqah">
        <w:r>
          <w:rPr>
            <w:rFonts w:ascii="Arial" w:cs="Arial" w:eastAsia="Arial" w:hAnsi="Arial"/>
            <w:color w:val="1D4ED8"/>
            <w:sz w:val="24"/>
            <w:szCs w:val="24"/>
            <w:u w:val="single"/>
          </w:rPr>
          <w:t xml:space="preserve">2 марта 2006 года № 68</w:t>
        </w:r>
      </w:hyperlink>
      <w:r>
        <w:rPr>
          <w:rFonts w:ascii="Arial" w:cs="Arial" w:eastAsia="Arial" w:hAnsi="Arial"/>
          <w:sz w:val="24"/>
          <w:szCs w:val="24"/>
        </w:rPr>
        <w:t xml:space="preserve"> г.Прагаот 29 апреля 2004 года                               СОГЛАШЕНИЕ              о воздушном сообщении между Правительством                Кыргызской Республики и Правительством                          Чешской Республики      Правительство Кыргызской  Республики  и Правительство Чешской Рес-публики, в дальнейшем именуемые Договаривающимися Сторонами,     являясь участниками </w:t>
      </w:r>
      <w:hyperlink w:history="1" r:id="rIdqceauyxtp8hwhd6idbtpg">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международной гражданской авиации,открытой для подписания в Чикаго 7 декабря 1944 года, и     выражая желание  заключить Соглашение с целью установления воздуш-ных сообщений между своим соответствующими территориями и за их  преде-лами,     договорились о нижеследующем:      Статья 1. (Определения)      Для данного Соглашения,  если контекст не предусматривает что-либодругое:     (а) термин "Конвенция" означает </w:t>
      </w:r>
      <w:hyperlink w:history="1" r:id="rIdvlv6qihm46wqy8uv-oftv">
        <w:r>
          <w:rPr>
            <w:rFonts w:ascii="Arial" w:cs="Arial" w:eastAsia="Arial" w:hAnsi="Arial"/>
            <w:color w:val="1D4ED8"/>
            <w:sz w:val="24"/>
            <w:szCs w:val="24"/>
            <w:u w:val="single"/>
          </w:rPr>
          <w:t xml:space="preserve">Конвенцию</w:t>
        </w:r>
      </w:hyperlink>
      <w:r>
        <w:rPr>
          <w:rFonts w:ascii="Arial" w:cs="Arial" w:eastAsia="Arial" w:hAnsi="Arial"/>
          <w:sz w:val="24"/>
          <w:szCs w:val="24"/>
        </w:rPr>
        <w:t xml:space="preserve">  о  международной  граж-данской авиации, открытую для подписания, в Чикаго 7 декабря 1944 года,включая любое Приложение, принятое согласно Статье 90 данной Конвенции,и  любые поправки к Приложениям или Конвенции согласно Статьями 90 и 94в той мере, в которой эти приложения или поправки применимы в отношенииобеих Договаривающихся Сторон;     (б) термин "авиационные власти" означает по отношению к КыргызскойРеспублике  -  Министерство  транспорта и коммуникаций и по отношению кЧешской Республике - Министерство транспорта,  или  в  отношении  обеихсторон любой другой орган, юридически уполномоченный выполнять функции,в настоящее время выполняемые упомянутыми авиационными властями;     (в) термин "назначенная авиакомпания" означает любую авиакомпанию,которую одна Договаривающаяся Сторона назначила,  письменно уведомив обэтом  другую Договаривающуюся Сторону,  и которая была уполномочена,  всоответствии со Статьей 3 настоящего Соглашения,  осуществлять договор-ные сообщения по маршрутам,  установленным в соответствии с пунктом (1)Статьи 2 настоящего Соглашения;     (г) термины  "территория",  "воздушное сообщение",  "международноевоздушное сообщение", "авиакомпания" и "остановка с некоммерческими це-лями"  имеют значения,  соответственно определенные им в Статьях 2 и 96Конвенции;     (д) термин  "емкость" по отношению к установленному воздушному со-общению означает количество имеющихся мест в самолете, используемом длявыполнения  такого сообщения,  умноженное на частоту выполнения полетовтаким самолетом за определенный период по маршруту или участку  маршру-та;     (ж) термин "Приложение" означает Приложение к настоящему  Соглаше-нию  или поправки к нему в соответствии с положениями Статьи 20 настоя-щего Соглашения.  Приложение является  неотъемлемой  частью  настоящегоСоглашения и все относящиеся к Соглашению ссылки должны включать в себяПриложение, за  исключением  случаев, когда особо не оговорено что-либодругое.      Статья 2. (Предоставление прав на перевозки)      (1) Каждая Договаривающаяся Сторона предоставляет другой Договари-вающейся Стороне права,  предусмотренные настоящим Соглашением, с цельюустановления  и  осуществления международных воздушных сообщений назна-ченной авиакомпанией или авиакомпаниями по  маршрутам,  определенным  всоответствующем разделе Приложения. Такие воздушные сообщения и маршру-ты далее называются соответственно "договорные сообщения"  и  "установ-ленные маршруты".     (2) В соответствии с положениями настоящего Соглашения назначеннойавиакомпании  или авиакомпаниям каждой Договаривающейся Стороны при вы-полнении договорных сообщений по установленным маршрутам должны предос-тавляться следующие права:     (а) совершать беспосадочный пролет над территорией другой  Догова-ривающейся Стороны;     (б) совершать посадки с некоммерческими целями на территории  дру-гой Договаривающейся Стороны;     (в) осуществлять на территории другой Договаривающейся  Стороны  впунктах, указанных в Приложении, посадку и высадку пассажиров, погрузкуи выгрузку багажа и груза,  включая почту, отдельно или вместе, отправ-ляемых в или прибывающих из пункта (пунктов), находящихся на территориипервой Договаривающейся Стороны; и     (г) осуществлять на территории третьих стран в пунктах,  указанныхв Приложении,  посадку и высадку пассажиров, погрузку и выгрузку багажаи груза,  включая почту, отдельно или вместе, отправляемых в или прибы-вающих из пунктов на территории другой Договаривающейся  Стороны,  ука-занных в Приложении.     (3) Авиакомпаниям каждой Договаривающейся Стороны,  не назначеннымв соответствии со Статьей 3 настоящего Соглашения,  также будут предос-тавлены права, оговоренные в пункте (2) (а) и (б) настоящей Статьи.     (4) Ничто  в пункте (2) настоящей Статьи не должно рассматриватьсякак предоставление назначенной авиакомпании (авиакомпаниям) одной Дого-варивающейся Стороны привилегий в отношении посадки пассажиров, погруз-ки багажа и груза, включая почту, на территории другой ДоговаривающейсяСтороны,  если  они перевозятся за плату или по найму в другой пункт натерритории другой Договаривающейся Стороны.      Статья 3. (Назначение и эксплуатационные полномочия)      (1) Каждая Договаривающаяся Сторона имеет право назначить авиаком-панию  или  авиакомпании с целью осуществления договорных сообщений дляэтой Договаривающейся Стороны и аннулировать назначение любой  авиаком-пании,  или назначать другую авиакомпанию вместо назначенной ранее. Та-кое назначение вступает в силу после обмена  письменными  уведомлениямимежду  авиационными властями обеих Договаривающихся Сторон.  Если междуавиационными властями обеих Договаривающихся Сторон четко не  оговореночто-либо  другое,  то  на каждый маршрут должно быть назначено не болееодной авиакомпании от каждой Договаривающейся Стороны.     (2) Авиационные власти, получившие уведомление о назначении, долж-ны, в соответствии с положениями, изложенными в пункте (3) и (4) насто-ящей Статьи, безотлагательно предоставить назначенной авиакомпании дру-гой Договаривающейся Стороны необходимые эксплуатационные полномочия.     (3) Авиационные власти одной Договаривающейся Стороны могут потре-бовать от авиакомпании,  назначенной другой Договаривающейся  Стороной,доказательств  того,  что она способна выполнять условия,  предписанныезаконами и правилами, применяемыми указанными властями в отношении осу-ществления международных воздушных сообщений в соответствии с положени-ями Конвенции.     (4) Авиационные  власти  каждой  из  Договаривающихся Сторон имеютправо отказаться от принятия назначения авиакомпании и отказать в  пре-доставлении эксплуатационных полномочий,  оговоренных в пункте (2) нас-тоящей Статьи, или ввести такие условия, которые она сочтет необходимы-ми для использования прав,  определенных в Статье 2 настоящего Соглаше-ния,  в любом случае,  когда Договаривающаяся Сторона не имеет  доказа-тельств того, что преимущественная доля владения и действительный конт-роль над этой авиакомпанией принадлежит другой Договаривающейся Сторонеили ее гражданам.     (5) По  получении назначения и наделении полномочиями в соответст-вии с настоящей Статьей, авиакомпания может осуществлять, полностью иличастично, договорные  сообщения, на которые она была назначена, при ус-ловии, что  тарифы и расписание, установленные в соответствии с положе-ниями Статей  12 и 15 настоящего Соглашения, действительны по отношениюк этим сообщениям.      Статья 4. (Отмена или временное прекращение действия               эксплуатационного разрешения)      (1) Авиационные власти каждой Договаривающейся Стороны имеют правоаннулировать эксплуатационные полномочия или приостановить  использова-ние прав, оговоренных в Статье 2 настоящего Соглашения, предоставленныхназначенной авиакомпании другой Договаривающейся  Стороны,  или  ввеститакие условия,  временно или постоянно, которые она сочтет необходимымидля пользования данными правами, если указанная авиакомпания:     (а) не может представить авиационным властям Договаривающейся Сто-роны,  дающей такие права,  доказательств того, что она в состоянии вы-полнять условия, предписанные законами и правилами, применяемыми данны-ми властями в соответствии с положениями Конвенции; или     (б) не может представить доказательств того,  что преимущественнаядоля владения и действительный  контроль  принадлежат  ДоговаривающемсяСтороне, назначившей авиакомпанию, или ее гражданам; или     (в) каким-либо другим образом не в состоянии осуществлять договор-ные сообщения в соответствии с условиями, оговоренными в рамках настоя-щего Соглашения.     (2) Применение  прав,  оговоренных  в пункте (1) настоящей Статьи,будет осуществляться только после проведения консультаций с авиационны-ми  властями  другой Договаривающейся Стороны,  за исключением случаев,когда необходимо провести немедленные мероприятия, направленные на пре-дотвращение дальнейшего нарушения законов и правил, указанных выше. Ес-ли что-либо иное не оговорено между авиационными властями,  то консуль-тации  между авиационными властями обеих Договаривающихся Сторон должныначаться в течение шестидесяти (60) дней со дня получения запроса, нап-равленного любой из авиационных властей.      Статья 5. (Применение законов, правил и процедур)      (1) При  прибытии,  пребывании  или отправлении с территории однойДоговаривающейся Стороны,  ее законы,  правила и процедуры в  отношенииэксплуатации  и навигации воздушных судов должны соблюдаться авиакомпа-ниями другой Договаривающейся Стороны.     (2) Законы,  правила  и  процедуры одной Договаривающейся Стороны,регулирующие прибытие,  пребывание, транзит или отправление с ее терри-тории пассажиров,  экипажей,  багажа и груза,  включая почту, такие какзаконы,  правила и процедуры,  относящиеся к прибытию, отправлению, им-миграции,  паспортному,  таможенному, валютному и санитарному контролю,должны применяться к пассажирам, экипажам, багажу, грузу и почте, пере-возимым  воздушными судами назначенной авиакомпании другой Договариваю-щейся Стороны при прибытии,  отправлении или пребывании  на  территорииуказанной Договаривающейся Стороной.     (3) При применении своих таможенных, карантинных и подобных правилни  одна  из  Договаривающихся  Сторон не должна оказывать предпочтениесвоей собственной или любой другой авиакомпании по отношению к авиаком-пании другой Договаривающейся Стороны,  осуществляющей аналогичные меж-дународные воздушные сообщения.      Статья 6. (Авиационная безопасность)      (1) В соответствии со своими правами и  обязательствами  в  рамкахмеждународного права Договаривающиеся Стороны подтверждают, что их обя-зательства по отношению друг к другу,  касающиеся  защиты  безопасностигражданской авиации от актов незаконного вмешательства, являются неотъ-емлемой частью настоящего Соглашения.     (2) Договаривающиеся  Стороны должны,  в частности,  действовать всоответствии с положениями Конвенции о преступлениях и некоторых другихактах,  совершаемых  на  борту воздушных судов,  подписанной в Токио 14сентября 1963 года,  Конвенции о борьбе с незаконным захватом воздушныхсудов,  подписанной в Гааге 16 декабря 1970 года,  Конвенции о борьбе снезаконными актами, направленными против безопасности гражданской авиа-ции, подписанной  в Монреале 23 сентября 1971 г. и Протокола о борьбе снезаконными актами  насилия  в  аэропортах, обслуживающих международнуюгражданскую авиацию  подписанного  в  Монреале  24 февраля 1988 года, атакже в соответствии с другими многосторонними соглашениями, регулирую-щими авиационную  безопасность и действующими в отношении обеих Догова-ривающихся Сторон.     (3) Договаривающиеся Стороны должны оказывать друг другу,  по тре-бованию, любую необходимую помощь в целях предотвращения актов незакон-ного захвата гражданских воздушных судов  и  других  незаконных  актов,направленных против безопасности полетов таких воздушных судов, находя-щихся на их борту пассажиров и экипажей, аэропортов и аэронавигационныхсредств,  а  также  против любой другой угрозы безопасности гражданскойавиации.     (4) Договаривающиеся Стороны в своих взаимоотношениях должны дейс-твовать в соответствии с положениями об авиационной безопасности, уста-новленными  Международной организацией гражданской авиации и именуемымикак Приложения к Конвенции, в той степени, в которой эти положения при-менимы  по отношению к Договаривающимся Сторонам;  они должны требоватьот эксплуатантов воздушных судов,  зарегистрированных на их территории,или эксплуатантов воздушных судов, основное место деятельности или пос-тоянное место пребывания которых находится на их территории, а также отэксплуатантов,  находящихся на территории их аэропортов,  чтобы их дея-тельность осуществлялась в соответствии с такими положениями об авиаци-онной безопасности.     (5) Каждая Договаривающаяся Сторона выражает согласие на  то,  чтодругая Договаривающаяся Сторона может потребовать, чтобы такие эксплуа-танты воздушных судов соблюдали Положения об авиационной  безопасности,изложенные в пункте (4),  в отношении въезда,  выезда или пребывания натерритории последней.     (6) Каждая Договаривающаяся Сторона должна обеспечивать,  чтобы наее территории применялись соответствующие меры по защите воздушных  су-дов и проверке пассажиров,  экипажей,  ручной клади,  багажа,  грузов ибортприпасов воздушных судов как перед, так и во время посадки или заг-рузки.     (7) Каждая Договаривающаяся Сторона также должна с пониманием  от-носиться к любой просьбе,  исходящей от другой Договаривающейся Стороныв отношении обеспечения мер безопасности в связи с конкретной угрозой.     (8) В случае возникновения инцидента или угрозы незаконного захва-та гражданского воздушного судна или других незаконных действий,  угро-жающих безопасности полета такого воздушного судна,  находящихся на егоборту пассажиров и экипажа,  аэропортов или аэронавигационных  средств,Договаривающиеся Стороны должны оказывать друг другу помощь путем обес-печения связи и принятия других необходимых мер,  направленных на быст-рое и безопасное пресечение такого инцидента или его угрозы.     (9) Если одна из Договаривающихся Сторон имеет достаточное основа-ние полагать,  что другая Договаривающаяся Сторона не выполняет положе-ний об авиационной безопасности,  оговоренных в  настоящей  Статье,  тоавиационные  власти этой Договаривающейся Стороны могут потребовать не-медленного проведения консультаций с авиационными властями другой Дого-варивающейся Стороны.  В случае невозможности достичь необходимого сог-ласия в течение одного (1) месяца со дня поступления такого  запроса  всилу  вступает  Статья 4 настоящего Соглашения.  В случае возникновениясерьезной ситуации любая из Договаривающихся Сторон  может  предпринятьвременные действия до истечения месячного периода.      Статья 7. (Безопасность полетов)      (1) Сертификаты летной годности,  квалификационные свидетельства иудостоверения,  выданные или признанные действительными одной Договари-вающейся Стороной и остающиеся в силе, должны признаваться другой Дого-варивающейся Стороной как имеющие силу в целях осуществления договорныхсообщений,  при условии,  что такие сертификаты или удостоверения соот-ветствуют или превышают минимальные стандарты,  установленные  в  соот-ветствии с Конвенцией.     (2) Каждая Договаривающаяся Сторона,  однако,  оставляет за  собойправо отказаться от признания квалификационных свидетельств и удостове-рений,  выданных ее гражданам другой Договаривающейся Стороной или дру-гим государством, при выполнении полетов над ее территорией.     (3) Каждая Договаривающаяся Сторона может в любое  время  потребо-вать проведения консультаций по вопросу стандартов о безопасности поле-тов в любой области,  касающейся экипажей,  воздушных судов или их экс-плуатации,  принятых другой Договаривающейся Стороной. Такие консульта-ции должны состояться в течение тридцати (30) дней со дня получения та-кого запроса.     (4) Если в результате  такой  консультации  одна  ДоговаривающаясяСторона считает, что другая Договаривающаяся Сторона должным образом непридерживается или не применяет стандарты по безопасности полетов в лю-бой  из этих областей,  соответствующих,  по крайней мере,  минимальнымстандартам, установленным на данный период в соответствии с Конвенцией,то первая Договаривающаяся Сторона должна уведомить другую Договариваю-щуюся Сторону о таких выводах и о действиях,  которые необходимо предп-ринять  с  целью соответствия тем минимальным стандартам,  и что другаяДоговаривающаяся Сторона должна принять соответствующие меры.  В случаеесли другая Договаривающаяся Сторона не предпринимает необходимых мер втечение пятнадцати (15) дней или в более длительный период, который мо-жет быть оговорен, это должно послужить основой для применения Статьи 4настоящего Соглашения.     (5) Независимо  от обязательств,  указанных в Статье 33 Конвенции,согласовано,  что любое воздушное судно эксплуатируемое или  арендуемоеот имени авиакомпании или авиакомпаний одной из Договаривающихся Сторондля выполнения полетов на или с территории другой Договаривающейся Сто-роны,  может,  находясь  на территории другой Договаривающейся Стороны,подвергаться проверке уполномоченными представителями этой Договариваю-щейся  Стороны  на  борту  или  около воздушного судна с целью проверкидействительности бортовой документации и экипажа,  состояния самолета иего  оборудования (в настоящей Статье именуемой "перронная инспекция"),при условии, что это не приведет к неоправданной задержке рейса.     (6) Если подобная инспекция или ряд инспекций приводят к:     (а) серьезной обеспокоенности о том,  что воздушное судно или экс-плуатация воздушного судна не соответствуют минимальным стандартам, ус-тановленным на данный момент в соответствии с Конвенцией, или      б) серьезной обеспокоенности об отсутствии достаточного  техничес-кого обслуживания  и исполнения стандартов по безопасности полетов, ус-тановленных на данный момент согласно Конвенции,     то Договаривающаяся Сторона, проводящая инспекцию, согласно Статье33 Конвенции,  имеет право дать заключение о том,  что требования, сог-ласно которым сертификат или удостоверение,  выданные воздушному  суднуили экипажу этого судна, или признанные действительными, или что требо-вания,  согласно которым данное воздушное судно эксплуатируется, не со-ответствуют минимальным стандартам, установленным согласно Конвенции.     (7) В случае,  если доступ с целью проведения перронной  инспекциивоздушного судна эксплуатируемого авиакомпанией или от имени авиакомпа-нии одной из Договаривающихся  Сторон  согласно  пункту  (5),  запрещенпредставителями этой авиакомпании или авиакомпаний, другая Договариваю-щаяся Сторона имеет право сделать предположение о наличии серьезных не-достатков,  описанных в пункте (6) выше,  и сделать заключение согласноэтому пункту.     (8) Каждая  Договаривающаяся  Сторона сохраняет за собой право не-медленно приостановить или изменить эксплуатационное разрешение, выдан-ное  авиакомпании  или  авиакомпаниям другой Договаривающейся Стороны вслучае,  если первая Договаривающаяся Сторона делает заключение  в  ре-зультате инспекции, ряда инспекций, отказа в предоставлении доступа дляпроведения инспекции, консультаций или по другой причине, что необходи-мо предпринять немедленные меры важные для безопасного выполнения поле-тов авиакомпанией.     (9) Любое действие, предпринимаемое одной из Договаривающихся Сто-рон в соответствии с пунктами (4) и (8) выше,  должно быть  прекращено,как  только  прекращают существовать основания для принятия таких дейс-твий.      Статья 8. (Таможенные правила)      (1) Каждая Договаривающаяся Сторона должна освобождать назначеннуюавиакомпанию  другой Договаривающейся Стороны от ограничений на импорт,таможенных пошлин, косвенных налогов, инспекционных сборов и других го-сударственных  и  местных  пошлин и сборов за воздушные суда,  топливо,смазочные материалы  и технические запасы, запасные части, включая дви-гатели, бортовое  оборудование,  бортовое питание (включая спиртные на-питки, табачные  изделия,  прохладительные  напитки  и другие продукты,предназначенные для  продажи  пассажирам  в ограниченных количествах вовремя полета), и другие предметы, предназначенные исключительно для ис-пользования в  связи с эксплуатацией или обслуживанием воздушного суднаназначенной авиакомпании  такой  Договаривающейся  Стороны, выполняющейдоговорные сообщения,  а  также  запасы  отпечатанных билетов, грузовыхнакладных, любого  печатного  материала,  на  котором имеется фирменныйзнак компании, а также обычный рекламный материал, раздаваемый бесплат-но этой назначенной авиакомпанией.     (2) Освобождение, предоставляемое согласно настоящей Статье, долж-но применяться по отношению к предметам, указанным в пункте (1) настоя-щей Статьи:     (а) ввозимым на территорию одной Договаривающейся  Стороны  назна-ченной авиакомпанией другой Договаривающейся Стороны или от ее имени;     (б) остающимся на борту воздушного судна назначенной  авиакомпанииодной  Договаривающейся Стороны после прибытия и до вылета с территориидругой Договаривающейся Стороны; и     (в) взятым на борт воздушного судна назначенной авиакомпании однойДоговаривающейся Стороны на территории другой Договаривающейся  Стороныи  предназначенным для использования при осуществлении договорных сооб-щений,  независимо от того,  используются или расходуются эти  предметыполностью или частично на территории Договаривающейся Стороны,  предос-тавляющей освобождение,  при условии, что такие предметы не отчуждаютсяна территории упомянутой Договаривающейся Стороны.     (3) Бортовое оборудование, а также материалы, предметы снабжения ибортприпасы, обычно хранимые на борту воздушного судна назначенной ави-акомпании любой из Договаривающихся Сторон,  могут  быть  выгружены  натерритории другой Договаривающейся Стороны только с разрешения таможен-ных властей этой территории.  В таком случае они могут быть отданы  поднадзор вышеуказанных властей до тех пор,  пока они не будут реэкспорти-рованы или иным образом вывезены в соответствии с таможенными  правила-ми.     (4) Освобождения, предоставляемые согласно настоящей Статье, долж-ны также применяться в отношении технических запасов,  запчастей, вклю-чая двигатели,  обычного бортового оборудования в случаях, когда назна-ченная авиакомпания  любой  Договаривающейся Стороны вступила с другимиавиакомпаниями в  соглашение  о  временном  пользовании или передаче натерритории другой Договаривающейся Стороны, при условии, что такие ави-акомпании также  имеют  подобные  освобождения от этой ДоговаривающейсяСтороны.      Статья 9. (Использование аэропортов и авиационного оборудования)      (1) Сборы,  взимаемые на территории одной Договаривающейся Стороныс назначенной авиакомпании другой Договаривающейся Стороны за использо-вание аэропортов аэронавигационного и другого оборудования,  не  должныпревышать сборы, взимаемые с национальных воздушных судов того же клас-са, выполняющих аналогичные международные воздушные сообщения.     (2) При  использовании аэропортов,  воздушных трасс,  обслуживаниявоздушного движения и связанного с ними оборудования,  находящихся  подих  контролем,  ни одна из Договаривающихся Сторон не должна предостав-лять привилегии своей собственной или любой другой авиакомпании по  от-ношению  к  авиакомпании  другой Договаривающейся Стороны,  выполняющейаналогичные международные воздушные сообщения.     (3) Каждая Договаривающаяся Сторона должна способствовать проведе-нию консультаций между своими компетентными органами, ответственными засборы,  и авиакомпаниями,  пользующимися услугами и средствами, предос-тавляемыми этими органами по сборам, где это возможно, через представи-тельства этих авиакомпаний. Соответствующее уведомление о любых предло-жениях по изменению таких сборов должно предоставляться  пользователям;это позволит им выразить свою точку зрения до того,  как изменения про-изведены.  Каждая Договаривающаяся Сторона  должна  также  поддерживатьсвои  компетентные  органы,  ответственные за сборы,  и пользователей втом,  чтобы они обменивались соответствующей  информацией  относительнотаких сборов.      Статья 10. (Транзитные перевозки)      Пассажиры, следующие прямым транзитом через территорию Договарива-ющейся Стороны и не покидающие территорию аэропорта, которая предназна-чена именно для таких целей,  должны подвергаться не более чем упрощен-ному контролю,  за исключением случаев, когда применяются правила безо-пасности, оговоренные в Статье 6 настоящего Соглашения, а также в целяхпредотвращения ввоза наркотических  и  психотропных  веществ.  Багаж  игруз, следующие прямым транзитом, должны быть освобождены от таможенныхпошлин и других сборов.      Статья 11. (Продажа услуг и перевод денежных средств)      (1) После подачи заявки в авиационные власти одной Договаривающей-ся Стороны и в зависимости от необходимой коммерческой регистрации сог-ласно соответствующим государственным законам и правилам первой Догова-ривающейся  Стороны,  назначенная  авиакомпания или авиакомпании другойДоговаривающейся Стороны должны иметь право свободно осуществлять  про-дажу  своих  воздушных  перевозок на территории первой ДоговаривающейсяСтороны либо непосредственно,  либо,  по своему усмотрению, через аген-тов,  и  любое  лицо  имеет  право покупать такие транспортные услуги вместной или любой свободно конвертируемой валюте,  которая в  настоящеевремя  используется в обращении банками,  действующими на этой террито-рии.     (2) Назначенная  авиакомпания  каждой  из  Договаривающихся Сторондолжна иметь право производить конвертирование и  осуществлять  переводна  свою территорию превышения доходов над расходами,  полученных авиа-компанией на территории другой Договаривающейся Стороны в свободно кон-вертируемой валюте.  Конвертирование и перевод должны производиться безограничений по действующему курсу обмена,  применяемому в день переводаденег. В случае, если такая система действующего рыночного курса не ус-тановлена, конвертирование и перевод должны выполняться без ограниченийна основе официального курса обмена,  применяемого в день осуществленияперевода.  Фактический перевод должен осуществляться без задержек и  неподлежит  обложению  сборам,  за исключением обычных сборов,  взимаемыхбанками за такие операции.     (3) Если  между Договаривающимися Сторонами существует специальныйдоговор в отношении таких денежных средств,  то применяется этот  дого-вор.      Статья 12. (Тарифы)      (1) Термин "тариф", который будет использоваться в дальнейшем, оз-начает цены или сборы, взимаемые за перевозку пассажиров, багажа и гру-зов (за исключением оплаты и условий перевозки почты), а также условия,согласно которым применяются эти цены и сборы,  включая комиссионные заагентские услуги,  сборы и условия,  относящиеся к любым дополнительнымуслугам,  предлагаемым авиакомпаниями,  а также включают в себя  любые,значительные льготы, обеспечиваемые в связи с перевозкой.     (2) Тарифы, взимаемые авиакомпанией любой из Договаривающихся Сто-рон  за  перевозку на или с территории другой Договаривающейся Стороны,должны быть установлены на приемлемом уровне с учетом всех существенныхфакторов,  включая эксплуатационные расходы, обоснованную прибыль и ха-рактеристики обслуживания, такие как нормы срочности и мест, комиссион-ные, тарифы других авиакомпаний и другие коммерческие условия.     (3) Авиационные власти обеих Договаривающихся Сторон должны  расс-матривать и принимать решения в отношении неприемлемых тарифов, которыеявляются необоснованно дискриминационными, чрезмерно высокими или огра-ничительными  из-за злоупотребления главенствующим положением,  или ис-кусственно низкие тарифы по причине прямой  или  непрямой  дотации  илиподдержки, или приводящие к понижению цен.     (4) Тарифы,  оговоренные в пункте (2) настоящей Статьи, должны, повозможности,  быть  согласованы между назначенными авиакомпаниями обеихДоговаривающихся Сторон.     (5) Соглашения  в соответствии с пунктом (4) выше,  если возможно,могут быть достигнуты посредством механизма установления тарифов Между-народной ассоциации воздушного транспорта (ИАТА).     (6) Тарифы,  согласованные таким образом, должны быть представленына  утверждение авиационным властям Договаривающихся Сторон как минимумза тридцать (30) дней до предполагаемой даты их введения; в особых слу-чаях это ограничение по времени может быть сокращено, с согласия упомя-нутых властей.     (7) Если  назначенные  авиакомпании  не согласны с этими тарифами,или если по каким-либо другим причинам тарифы не могут быть установленыв соответствии  с  пунктом (4) настоящей Статьи, или авиационные властиодной Договаривающейся Стороны направляют уведомление авиационным влас-тям другой Договаривающейся Стороны о своем несогласии с любым тарифом,согласованным в соответствии с положениями пункта (4) настоящей Статьи,авиационные власти  Договаривающихся Сторон должны постараться придти ксогласию по тарифам.     (8) Если  авиационные  власти не согласны утвердить какой-либо та-риф,  установленный в соответствии с пунктом (6) выше,  или  определитькакой-либо тариф в соответствии с пунктом (7), то Договаривающиеся Сто-роны должны приложить все усилия, чтобы согласовать тарифы.     (9) Ни  один  тариф  не  должен вступать в силу,  если авиационныевласти обеих Договаривающихся Сторон не утвердили его.     (10) Тарифы,  установленные в соответствии с положениями настоящейСтатьи, должны оставаться в силе до тех пор, пока новые тарифы не будутустановлены в соответствии с положениями настоящей Статьи.     (11) Авиационные власти обеих Договаривающихся  Сторон  не  должнытребовать подачи заявки на утверждение тарифов на перевозку груза междупунктами, расположенными на территориях Договаривающихся Сторон; однаконазначенные  авиакомпании должны уведомить об этом,  как минимум за че-тырнадцать (14) дней до предлагаемой даты введения в действие,  авиаци-онные  власти обеих Договаривающихся Сторон для оценки в соответствии спунктом (3) настоящей Статьи. Если уведомление о неодобрении вышеупомя-нутых  грузовых  тарифов не получено заинтересованной назначенной авиа-компанией от авиационных властей Договаривающейся Стороны,  на террито-рии  которой начинается грузовая перевозка в течение восьми (8) дней содня регистрации,  то такой зарегистрированный грузовой тариф вступает всилу в указанный день его введения.      Статья 13. (Емкость)      (1) Назначенные  авиакомпании обеих Договаривающихся Сторон должныиметь равные возможности в отношении осуществления воздушных  сообщенийпо любому маршруту, определенному в Приложении к настоящему Соглашению.     (2) Договорные сообщения, осуществляемые назначенными авиакомпани-ями Договаривающихся  Сторон, должны учитывать  общественные требованияв отношении перевозок на определенных маршрутах и при осуществлении до-говорных сообщений  назначенные  авиакомпании  каждой  ДоговаривающейсяСтороны должны учитывать интересы назначенных авиакомпаний другой Дого-варивающейся Стороны  с  тем,  чтобы негативно не повлиять на воздушныесообщения, которые  последние  осуществляют  по тем же маршрутам или ихучасткам.     (3) Договорные сообщения, осуществляемые назначенными авиакомпани-ями,  должны иметь своей основной целью обеспечение,  при  обоснованномкоэффициенте загрузки, емкости, достаточной для выполнения существующихи ожидаемых потребностей по перевозке пассажиров и/или  груза,  включаяпочту,  отправляемых  с или предназначенных для территории Договариваю-щейся Стороны, назначающей авиакомпанию. Обеспечение перевозок пассажи-ров и/или груза,  включая почту, взятых на борт и выгруженных в пунктахна оговоренных маршрутах на территориях третьих государств, должно осу-ществляться в соответствии с общими принципами,  по которым емкость за-висит от:     (а) требований  воздушного движения на территорию или с территорииДоговаривающейся Стороны, назначившей авиакомпанию;     (б) требований воздушного движения в регионе, через который прохо-дит договорное сообщение, с учетом других транспортных сообщений, уста-новленных авиакомпаниями государств, входящих в этот регион;     (в) требований прямого воздушного сообщения авиакомпании.      Статья 14. (Совместное использование кодов)      (1) При выполнении воздушных сообщений  по  оговоренным  маршрутамлюбая  назначенная  авиакомпания  одной  Договаривающейся Стороны можетвступить в договоренность о блокировании мест и о совместном  использо-вании кодов с:     (а) авиакомпанией или  авиакомпаниями  любой  из  ДоговаривающихсяСторон;     (б) авиакомпанией или авиакомпаниями третьей Стороны.  Если  такаятретья  Сторона  не  признает сравнимые соглашения между авиакомпаниямидругой Договаривающейся Стороны и другими авиакомпаниями при выполнениисообщений на,  с или через территорию этой третьей страны. Договариваю-щаяся Сторона имеет право не принимать такие договоренности.     (2) Вышеуказанные положения,  однако,  должны учитывать,  что  всеавиакомпании в рамках таких соглашений:     (а) придерживаются лежащих в их основе прав на перевозки и принци-пов, оговоренных настоящим Соглашением; и     (б) выполняют требования авиационных властей обеих Договаривающих-ся Сторон, применяемые по отношению к таким соглашениям.     (3) Совместно использующие коды  авиакомпании  должны  представитьпредлагаемые соглашения о совместном использовании кодов и блокированиимест авиационным властям обеих Договаривающихся Сторон как  минимум  засорок пять (45) дней до их предполагаемого введения. Такие соглашения осовместном использовании кодов и блокировании мест должны быть одобреныавиационными властями обеих Договаривающихся Сторон.      Статья 15. (Расписание полетов)      (1) Авиакомпания,  назначенная  одной  Договаривающейся  Стороной,должна предоставить авиационным властям другой Договаривающейся Сторонына  утверждение  как  минимум  за сорок пять (45) дней расписание своихпредполагаемых сообщений,  с указанием частоты,  типа воздушного судна,времени,  конфигурации и количества мест, а также срока действия распи-сания.  Такая же процедура будет применяться к любому  изменению  этогорасписания.     (2) Если назначенная авиакомпания желает выполнять  дополнительныерейсы помимо тех, что указаны в расписании, она должна запросить разре-шения у авиационных властей другой Договаривающейся Стороны. Такой зап-рос  должен  быть представлен как минимум за два (2) рабочих дня до вы-полнения таких рейсов.      Статья 16. (Представительство авиакомпаний)      (1) Назначенная авиакомпания одной Договаривающейся Стороны  имеетправо,  на паритетной основе,  ввозить и содержать на территории другойДоговаривающейся Стороны  своих представителей, коммерческий, техничес-кий и  другой персонал, обоснованно необходимый для выполнения договор-ных сообщений.     (2) Представитель и персонал должны соблюдать  законы  и  правила,действующие на территории другой Договаривающейся Стороны.     (3) В соответствии с законами и правилами,  действующими на  соот-ветствующей территории, назначенные авиакомпании обеих ДоговаривающихсяСторон имеют право основать на территории другой Договаривающейся  Сто-роны  офис или офисы для содействия осуществлению воздушных сообщений ипродажи авиаперевозок.      Статья 17. (Наземное обслуживание)      (1) Каждая Договаривающаяся Сторона предоставляет,  на  паритетнойоснове, каждой назначенной авиакомпании другой Договаривающейся Стороныправо выбирать на территории другой Договаривающейся Стороны для  обес-печения наземного обслуживания,  частично или полностью, любого из кон-курирующих агентов по наземному обслуживанию, уполномоченных компетент-ными властями другой Договаривающейся Стороны предоставлять такие услу-ги.     (2) В дополнение к пункту (1) настоящей Статьи, каждая назначеннаяавиакомпания может осуществлять свое собственное наземное  обслуживаниепо регистрации пассажиров.  Это право должно учитывать ограничения, яв-ляющиеся результатом требований безопасности полетов и авиационной  бе-зопасности,  и не включает в себя службы наземного обслуживания на лет-ном поле. Если интересы безопасности полетов и авиационной безопасностиисключают возможность собственного наземного обслуживания, оговоренногов данном пункте,  то такие услуги по наземному обслуживанию должны пре-доставляться без привилегий или дискриминации по отношению к любой ави-акомпании, выполняющей аналогичные международные воздушные сообщения.     (3) Назначенная  авиакомпания одной Договаривающейся Стороны можеттакже обеспечивать наземное обслуживание в соответствии с  пунктом  (2)настоящей  Статьи,  полностью  или  частично,  для других авиакомпаний,пользующихся тем же аэропортом на  территории  другой  ДоговаривающейсяСтороны.      Статья 18. (Предоставление информации)      Авиационные власти  каждой Договаривающейся Стороны должны предос-тавлять или требовать,  чтобы ее назначенные авиакомпании,  по запросу,предоставляли авиационным властям другой Договаривающейся Стороны пери-одические,  статистические данные или любую другую аналогичную информа-цию относительно перевозок, осуществляемых назначенной авиакомпанией помаршрутам,  определенным в настоящем Соглашении, которая может являтьсяобоснованно  необходимой  для проверки осуществления договорных сообще-ний.      Статья 19. (Консультации)      (1) Авиационные власти Договаривающихся Сторон должны периодическивзаимодействовать  друг с другом посредством переговоров или переписки,в целях обеспечения тесного сотрудничества по всем вопросам,  оказываю-щим влияние на реализацию настоящего Соглашения.     (2) Любая Договаривающаяся Сторона может в любое время потребоватьпроведения консультаций по любому вопросу, имеющему отношение к настоя-щему Соглашению.  Такие консультации должны начинаться в течение шести-десяти (60) дней со дня получения запроса другой Договаривающейся  Сто-роной,  если  только  между  Договаривающимися  Сторонами  не оговореночто-либо иное.      Статья 20. (Поправки)      (1) Если  любая  из  Договаривающихся  Сторон  считает необходимымвнести поправки в какое-либо  положение  настоящего  Соглашения,  такиепоправки, если они согласованы между Договаривающимися Сторонами, долж-ны вступать в силу после того, как будут подтверждены путем обмена дип-ломатическими нотами.  Датой обмена нотами будет считаться дата получе-ния последней из этих двух нот.     (2) Поправки к Приложению настоящего Соглашения могут быть  согла-сованы непосредственно  между  авиационными  властями  ДоговаривающихсяСторон. Они  должны временно применяться с даты их утверждения упомяну-тыми властями и вступать в силу после подтверждения путем обмена дипло-матическими нотами.     (3) В случае,  когда вступает в силу общая многосторонняя  Конвен-ция, имеющая отношение к международному воздушному транспорту и имеющаявоздействие на отношения между  двумя  Договаривающимися  Сторонами,  внастоящее  Соглашение  должны  вноситься поправки для обеспечения соот-ветствия положениям такой многосторонней Конвенции в той мере,  в какойэти положения были приняты обеими Договаривающимися Сторонами.      Статья 21. (Разрешение споров)      (1) В случае возникновения между Договаривающимися Сторонами спор-ных вопросов, связанных с толкованием или применением настоящего Согла-шения,  авиационные власти Договаривающихся Сторон должны в первую оче-редь попытаться разрешить их путем переговоров.     (2) Если  авиационным  властям  не  удастся достигнуть соглашения,спор должен решаться путем проведения переговоров между  Договаривающи-мися Сторонами.     (3) Если Договаривающимся Сторонам не удалось разрешить спор  пос-редством переговоров,  он может быть передан на рассмотрение такому фи-зическому или юридическому лицу,  о котором они могут  договориться,  сцелью  получения консультативного заключения или обязательного решения,в зависимости от того,  как решат  Договаривающиеся  Стороны;  или,  попросьбе  любой Договаривающейся Стороны,  дело может быть передано судутрех арбитров.     (4) Такой  арбитражный суд должен быть организован следующим обра-зом: каждая Договаривающаяся Сторона назначает по одному арбитру, и этидва арбитра согласовывают и назначают гражданина третьего государства вкачестве председателя.  Такие арбитры должны быть назначены  в  течениедвух  (2) месяцев,  а председатель - в течение трех (3) месяцев со дня,когда одна из Договаривающихся Сторон проинформировала другую Договари-вающуюся  Сторону  о своем желании подать спор на рассмотрение в арбит-ражный суд.     (5) Если  период,  указанный  в пункте (4), не был соблюден, любаяДоговаривающаяся Сторона  может, в случае отсутствия любого другого со-ответствующего договора, пригласить Президента Совета международной ор-ганизации гражданской авиации (ИКАО) для осуществления необходимых наз-начений. Если  Президент является гражданином одной из ДоговаривающихсяСторон или, если он по каким-либо иным причинам не может исполнять дан-ную функцию, то замещающий его вице-президент должен произвести необхо-димые назначения.     (6) Арбитражный  суд должен придти к заключению большинством голо-сов.  Такие решения должны быть обязательными для Договаривающихся Сто-рон.  Каждая  Договаривающаяся Сторона должна оплачивать расходы своегоарбитра,  а также его расходы по его участию в арбитражной процедуре; арасходы  председателя  и  любые другие расходы Договаривающиеся Стороныоплачивают поровну.  По всем отдельным вопросам арбитражный суд  долженсам определить свои собственные процедуры.      Статья 22. (Регистрация)      Настоящее Соглашение и все последующие поправки к нему должны бытьзарегистрированы в Международной организации гражданской авиации.      Статья 23. (Прекращение действия)      Любая Договаривающаяся Сторона может в любое время  по  дипломати-ческим  каналам  послать письменное уведомление другой ДоговаривающейсяСтороне о своем решении прекратить действие настоящего Соглашения.  Та-кое уведомление должно быть одновременно передано в Международную орга-низацию гражданской авиации.  В данном случае Соглашение прекратит своедействие  по истечении двенадцати (12) месяцев со дня получения уведом-ления другой Договаривающейся Стороной, если только уведомление о прек-ращении  действия не будет отозвано по соглашению между двумя Договари-вающимися Сторонами до истечения этого периода.  При  отсутствии  подт-верждения  о  получении  уведомления  другой Договаривающейся Стороной,уведомление будет считаться полученным  через  четырнадцать  (14)  днейпосле того, как оно будет получено Международной организацией гражданс-кой авиации.      Статья 24. (Вступление в силу)      Настоящее Соглашение вступает в силу с даты  получения  последнегописьменного  уведомления Договаривающихся Сторон о выполнении внутриго-сударственных процедур, необходимых для вступления его в силу.     Совершено в  городе Прага 29 апреля 2004 года в двух подлинных эк-земплярах на кыргызском,  чешском,  русском и  английском  языках,  всетексты являются равно аутентичными.  В случае возникновения разногласийв толковании, за основу будет принят текст на английском языке.      За Правительство                                За Правительство     Кыргызской Республики                           Чешской Республики                                                               Приложение      А. Авиакомпания (авиакомпании), назначенная Правительством ЧешскойРеспублики,  имеет  право  выполнять  регулярные воздушные сообщения последующим маршрутам в обоих направлениях:-----------------------------------------------------------------------|    Пункты    |Промежуточные|Пункты назначения|  Пункты за пределами || отправления  |    пункты   |                 | Кыргызской Республики||--------------|-------------|-----------------|----------------------||Пункты в      |пункты в     |Бишкек и другие  |Пункты в третьих      ||Чешской       |третьих      |пункты в         |странах               ||Республике    |странах      |Кыргызской       |                      ||              |             |Республике       |                      |-----------------------------------------------------------------------     В. Авиакомпания  (авиакомпании),  назначенная  Правительством Кыр-гызской Республики,  имеет право выполнять регулярные воздушные сообще-ния по следующим маршрутам в обоих направлениях:-----------------------------------------------------------------------|    Пункты    |Промежуточные|Пункты назначения|  Пункты за пределами || отправления  |    пункты   |                 |   Чешской Республики ||--------------|-------------|-----------------|----------------------||Пункты в      |Пункты в     |Прага и другие   |Пункты в третьих      ||Кыргызской    |третьих      |пункты в         |странах               ||Республике    |странах      |Чешской          |                      ||              |             |Республике       |                      |-----------------------------------------------------------------------     Примечание:     1. Промежуточные пункты,  пункты назначения на  территориях  госу-дарств  Договаривающихся  Сторон,  не  оговоренные в данном Приложении,должны быть определены путем переговоров  между  авиационными  властямиДоговаривающихся Сторон.     2. Право назначенной авиакомпании одной  Договаривающейся  Стороныосуществлять перевозки пассажиров, груза и почты между пунктами на тер-ритории другой Договаривающейся Стороны и пунктами  в  третьих  странахявляется предметом договоренности между авиационными властями Договари-вающихся Сторон.     3. Пункты за пределами должны определяться путем переговоров междуавиационными властями Договаривающихся Сторон.     4. В  начале  выполнения  полетов назначенным авиакомпаниям каждойДоговаривающейся Стороны будет позволено выполнять не более трех рейсовв  неделю на любом типе воздушного судна.  Любое последующее увеличениечастоты подлежит одобрению авиационными властями обеих ДоговаривающихсяСторон.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9jiso-ixyl_0xbqqzre">
      <w:r>
        <w:rPr>
          <w:rFonts w:ascii="Arial" w:cs="Arial" w:eastAsia="Arial" w:hAnsi="Arial"/>
          <w:color w:val="132D3F"/>
          <w:sz w:val="16"/>
          <w:szCs w:val="16"/>
          <w:u w:val="single"/>
        </w:rPr>
        <w:t xml:space="preserve">dalil.kg/document/17703</w:t>
      </w:r>
    </w:hyperlink>
  </w:p>
  <w:p>
    <w:pPr>
      <w:spacing w:after="0" w:before="40"/>
      <w:jc w:val="center"/>
    </w:pPr>
    <w:hyperlink w:history="1" r:id="rIdwmhjd6_7doueagjouwlv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csiby2xbjqvhzw39rqah" Type="http://schemas.openxmlformats.org/officeDocument/2006/relationships/hyperlink" Target="https://dalil.kg/document/1857" TargetMode="External"/><Relationship Id="rIdqceauyxtp8hwhd6idbtpg" Type="http://schemas.openxmlformats.org/officeDocument/2006/relationships/hyperlink" Target="https://dalil.kg/document/17485" TargetMode="External"/><Relationship Id="rIdvlv6qihm46wqy8uv-oftv" Type="http://schemas.openxmlformats.org/officeDocument/2006/relationships/hyperlink" Target="https://dalil.kg/document/1748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9jiso-ixyl_0xbqqzre" Type="http://schemas.openxmlformats.org/officeDocument/2006/relationships/hyperlink" Target="https://dalil.kg/document/17703" TargetMode="External"/><Relationship Id="rIdwmhjd6_7doueagjouwlv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2026-10-01T11:18:59.791Z</dcterms:created>
  <dcterms:modified xsi:type="dcterms:W3CDTF">2026-10-01T11:18:59.791Z</dcterms:modified>
</cp:coreProperties>
</file>

<file path=docProps/custom.xml><?xml version="1.0" encoding="utf-8"?>
<Properties xmlns="http://schemas.openxmlformats.org/officeDocument/2006/custom-properties" xmlns:vt="http://schemas.openxmlformats.org/officeDocument/2006/docPropsVTypes"/>
</file>