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qw-pcbz10pwqng14np7b">
        <w:r>
          <w:rPr>
            <w:rFonts w:ascii="Arial" w:cs="Arial" w:eastAsia="Arial" w:hAnsi="Arial"/>
            <w:color w:val="1D4ED8"/>
            <w:sz w:val="24"/>
            <w:szCs w:val="24"/>
            <w:u w:val="single"/>
          </w:rPr>
          <w:t xml:space="preserve">26 апреля 2006 года № 300</w:t>
        </w:r>
      </w:hyperlink>
      <w:r>
        <w:rPr>
          <w:rFonts w:ascii="Arial" w:cs="Arial" w:eastAsia="Arial" w:hAnsi="Arial"/>
          <w:sz w:val="24"/>
          <w:szCs w:val="24"/>
        </w:rPr>
        <w:t xml:space="preserve"> г.Пекинот 24 июня 2002 года                               СОГЛАШЕНИЕ             между Правительством Кыргызской Республики и        Правительством Китайской Народной Республики о взаимном         признании документов об образовании и ученых степенях      Правительство Кыргызской  Республики и Правительство Китайской На-родной Республики, в дальнейшем именуемые "Сторонами",     желая способствовать  развитию  сотрудничества  и обмена в областиобразования между двумя странами,     достигли нижеследующего Соглашения по вопросу о взаимном признаниидокументов об образовании и ученых степенях:      Статья 1.      Китайская Сторона признает аттестат об  окончании  полной  среднейобщеобразовательной  школы,  выдаваемый в Кыргызской Республике,  в ка-честве документа, дающего право на поступление в высшее учебное заведе-ние Китайской Народной Республики.      Статья 2.      Кыргызская Сторона  признает  аттестат об окончании полной среднейобщеобразовательной школы,  выдаваемый в Китайской Народной Республике,в качестве документа, дающего право на поступление в высшее учебное за-ведение Кыргызской Республики.      Статья 3.      Китайская Сторона признает диплом об окончании среднего профессио-нального учебного заведения,  выдаваемый в Кыргызской Республике, в ка-честве документа, дающего право на профессиональную деятельность и пос-тупление в высшее учебное заведение Китайской Народной Республики в со-ответствии с указанными в нем специальностью и квалификацией.      Статья 4.      Кыргызская Сторона признает диплом об окончании среднего професси-онального учебного заведения, выдаваемый в Китайской Народной Республи-ке,  в  качестве документа,  дающего право на профессиональную деятель-ность и поступление в высшее учебное заведение Кыргызской Республики  всоответствии с указанными в нем специальностью и квалификацией.      Статья 5.      Китайская Сторона признает дипломы об окончании  высшего  учебногозаведения  и  ученых степенях,  выдаваемые высшими учебными заведениямиили научно-исследовательскими учреждениями Кыргызской Республики, в ка-честве документа,  дающего право на профессиональную деятельность, ста-жировку,  продолжение обучения и соискание ученой степени  в  КитайскойНародной  Республике в соответствии с указанными в нем специальностью иквалификацией.      Статья 6.      Кыргызская Сторона признает дипломы об окончании высшего  учебногозаведения  и  ученых степенях,  выдаваемые высшими учебными заведениямиили научно-исследовательскими учреждениями Китайской Народной Республи-ки,  в  качестве документа,  дающего право на профессиональную деятель-ность,  стажировку,  продолжение обучения и соискание ученой степени  вКыргызской  Республике в соответствии с указанными в нем специальностьюи квалификацией.      Статья 7.      Настоящее Соглашение распространяется на  признанные  государствомдокументы об образовании и ученых степенях, выдаваемые образовательнымиучреждениями,  утвержденными государственным органом управления образо-ванием  Китайской Народной Республики,  и на документы об образовании иученых степенях государственного образца, выдаваемые Кыргызской Респуб-ликой.      Статья 8.      Для реализации  настоящего  Соглашения  Стороны будут обмениватьсяобразцами упомянутых выше документов об образовании и ученых  степенях,перечнями соответствующих образовательных учреждений и другой необходи-мой документацией.      Статья 9.      Предусмотренное настоящим Соглашением признание документов об  об-разовании  и ученых степенях гарантирует предоставление владельцам ука-занных документов одной из Сторон равных  прав  как  при  осуществлениипрофессиональной  деятельности,  так и в случае продолжения образованияна более высоком уровне на территории другой Стороны, но не освобождаетобладателей  таких документов от других общих,  обязательных требованийна территории другой Стороны,  которые предъявляются для поступления  вобразовательные  учреждения или для осуществления профессиональной дея-тельности.      Статья 10.      Стороны будут информировать друг друга об изменениях  в  государс-твенных системах образования своих стран, в названиях и критериях выда-чи документов об образовании и ученых степенях.      Статья 11.      Настоящее Соглашение не затрагивает имеющихся прав и взятых обяза-тельств  Сторон  по  иным международным договорам,  заключенным ранее ивступившим в силу.      Статья 12.      Настоящее Соглашение вступает в силу с даты  получения  последнегописьменного уведомления о выполнении Сторонами всех внутригосударствен-ных процедур, необходимых для вступления его в силу и действует в тече-ние пяти лет.     В случае, если ни одна из Сторон за шесть месяцев до истечения со-ответствующего  срока  в  письменном  виде  не заявит о своем намерениипрекратить его действие,  то  срок  действия  Соглашения  автоматическипродлевается  на пять лет.  Каждое последующее продление срока действияСоглашения будет осуществляться согласно данному порядку.     В случае  прекращения действия настоящего Соглашения его положениябудут продолжать распространяться на упомянутые  в  предыдущих  статьяхдокументы, выданные в течение действия настоящего Соглашения, и на обу-чающихся,  которые прибыли в оба государства в течение действия настоя-щего Соглашения.  Полученные ими документы об образовании и ученых сте-пенях будут признаваться в соответствии с положениями настоящего Согла-шения.      Совершено в г.Пекине 24 июня 2002 года в двух экземплярах,  каждыйна кыргызском, китайском и русском языках, причем все тексты имеют оди-наковую силу.     В случае возникновения разногласий при толковании положений насто-ящего Соглашения предпочтение отдается тексту на русском языке.      За Правительство                     За Правительство     Кыргызской Республики                Китайской Народной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9qtuw0teveklu3_8jrfc">
      <w:r>
        <w:rPr>
          <w:rFonts w:ascii="Arial" w:cs="Arial" w:eastAsia="Arial" w:hAnsi="Arial"/>
          <w:color w:val="132D3F"/>
          <w:sz w:val="16"/>
          <w:szCs w:val="16"/>
          <w:u w:val="single"/>
        </w:rPr>
        <w:t xml:space="preserve">dalil.kg/document/17714</w:t>
      </w:r>
    </w:hyperlink>
  </w:p>
  <w:p>
    <w:pPr>
      <w:spacing w:after="0" w:before="40"/>
      <w:jc w:val="center"/>
    </w:pPr>
    <w:hyperlink w:history="1" r:id="rIdncbb3g0lchr6tli5lp-j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w-pcbz10pwqng14np7b" Type="http://schemas.openxmlformats.org/officeDocument/2006/relationships/hyperlink" Target="https://dalil.kg/document/573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9qtuw0teveklu3_8jrfc" Type="http://schemas.openxmlformats.org/officeDocument/2006/relationships/hyperlink" Target="https://dalil.kg/document/17714" TargetMode="External"/><Relationship Id="rIdncbb3g0lchr6tli5lp-j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2026-09-30T19:13:08.539Z</dcterms:created>
  <dcterms:modified xsi:type="dcterms:W3CDTF">2026-09-30T19:13:08.539Z</dcterms:modified>
</cp:coreProperties>
</file>

<file path=docProps/custom.xml><?xml version="1.0" encoding="utf-8"?>
<Properties xmlns="http://schemas.openxmlformats.org/officeDocument/2006/custom-properties" xmlns:vt="http://schemas.openxmlformats.org/officeDocument/2006/docPropsVTypes"/>
</file>