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sucxkajkswkuonmpimz3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декабря 2006 года №846 г.Крыница  от 7 сентября 2006 года                                    Соглашение              между Правительством Кыргызской Республики                  и Правительством Республики Польша                    об экономическом сотрудничестве                                      Правительство  Кыргызской  Республики  и  Правительство  РеспубликиПольша, именуемые в дальнейшем «Договариваюшиеся Стороны»,   руководствуясь  положениями  Декларации  о  развитии  дружественныхотношений и взаимовыгодного сотрудничества между Республикой Польша  иКыргызской Республикой, подписанной 19 ноября 1998 года в г. Варшаве,   учитывая    положения    международных   договоров,    в    областиэкономического    сотрудничества,   участниками    которых    являютсягосударства Договаривающихся Сторон,   принимая  во  внимание  членство Республики  Польша  в  ЕвропейскомСоюзе,   с  целью  дальнейшего укрепления и развития экономических отношениймежду  Республикой  Польша  и  Кыргызской  Республикой  согласились  онижеследующем:                                  Статья 1   1.    Договаривающиеся   Стороны   будут   содействовать   развитиювзаимовыгодного   экономического  сотрудничества  в   соответствии   сзаконодательством, действующим в государствах Договаривающихся Сторон.   2.  Сотрудничество, осушествляемое в рамках настоящего  Соглашения,будет направленно на:   1)   использование   экономического   потенциала   для   укреплениядвусторонних экономических отношений,   2)   интенсификацию   двусторонних   экономических   отношений,   вчастности,  в сфере внешнеторгового оборота, инвестиций,  инноваций  ифинансирования экономических мероприятий.                                  Статья 2   Сотрудничество, упомянутое в статье 1, будет осуществляться путем:   1)   развития   сотрудничества  между   хозяйствующими   субъектамигосударств Договаривающихся Сторон,   2)    проектирования,   строительства,   реконструкции,   а   такжетехнологической модернизации объектов хозяйствующими субъектами одногоиз   государств   Договаривающихся  Сторон   на   территории   другогогосударства   Договариваюшейся  Стороны   или   совместного   участияхозяйствующих  субъектов  государств  Договаривающихся  Сторон  на  ихтерриториях, либо на территориях третьих государств,   3)  внедрения механизмов, связанных с финансированием, страхованиеми предоставлением гарантий для экономических мероприятий,   4) взаимодействия в области сертификации и стандартизации,   5)    содействия    контактам   между   организациями    государствДоговаривающихся Сторон, объединяющими хозяйствующие субъекты,   6)  развития  консалтинговых, юридических, банковских и техническихуслуг,  в  том числе способствующих реализации инвестиционных проектовна  территориях  обоих  государств Договаривающихся  Сторон,  а  такжетретьих государств,   7)  создания  благоприятных условий для  организации  и  проведенияярмарок,  выставок,  семинаров и других мероприятий,  направленных  наактивизацию экономического сотрудничества,   8)   проведение   обмена  опытом  по  развитию  устойчивого   ростаэкономики  государств  Договариваюшихся Сторон,  в  том  числе  обменаделегациями и экспертами в области экономики и торговли,   9) развития сотрудничества в области туризма.                                  Статья 3   1.    Компетентные    органы    Договариваюшихся    Сторон    будутспособствовать созданию и деятельности представительств,  филиалов,  атакже иных учреждений, осуществляюших экономическую деятельность.   2.  Принципы  создания  и  ведения  деятельности  представительств,филиалов   и  иных  учреждений,  ведущих  экономическую  деятельность,определяются    законодательством,    действующим    в     государствеДоговариваюшейся   Стороны   на   территории   которого   они    ведутдеятельность.                                  Статья 4   Договаривающиеся   Стороны,  в  соответствии  с  законодательством,действующим  в государствах Договаривающихся Сторон будут осуществлятьобмен информацией в области:   1)    законодательства,    регулирующего   условия    экономическойдеятельности,   инвестиции,  стандартизацию,   сертификацию,   условияпредоставления    лицензий,    концессий    и    разрешений,    защитуинтеллектуальной и промышленной собственности, авторских и связанных сними  прав,  а  также  другие  сферы, являющиеся  предметом  взаимногоинтереса,   2)   мероприятий,   способствующих  налаживанию   контактов   междухозяйствующими субъектами государств Договаривающихся  Сторон,  в  томчисле в области проведения выставок, ярмарок и экономических миссий.                                  Статья 5   1.    Договаривающиеся    Стороны    создадут    Кыргызско-ПольскуюМежправительственную   Комиссию   по  экономическому   сотрудничеству,именуемую в дальнейшем «Комиссия».   2. Задачами Комиссии являются, в частности:   1)    проведение   периодических   обзоров   и   оценок   состоянияэкономического сотрудничества,   2)  определение  проблем,  ограничивающих  развитие  экономическогосотрудничества,  и  предложение  соответствующих  мер   с   целью   ихустранения,   3)  подготовка  предложений, направленных  на  дальнейшее  развитиеэкономического сотрудничества,   4)   обсуждение   спорных  вопросов,  касающихся  применения   илитолкования настоящего Соглашения.   3.  Комиссия состоит из кыргызской и польской частей, возглавляемыхпредседателями.   Каждая   из   Договаривающихся   Сторон    назначаетпредседателя  части. Каждый из председателей назначает  заместителя  исекретаря части. Для рассмотрения отдельных вопросов Комиссия в рамкахсвоей компетенции может создавать рабочие группы, определяя их задачи.   4.  Заседания Комиссии будут проводиться по мере необходимости,  нереже  одного  раза в год, поочередно в Республике Польша и  КыргызскойРеспублике. По инициативе каждого из председателей может быть  созвановнеочередное    заседание    Комиссии   или    инициирована    встречапредседателей.   Председатели  частей  согласовывают между  собой  вопрос  о  созывеочередного заседания Комиссии и повестке дня не позднее, чем за  месяцдо    проведения   предусматриваемого   заседания.   По   согласованиюпредседателей   в   повестку  дня  могут  быть  внесены   заранее   непредусматривавшиеся вопросы. На заседания Комиссии каждая  из  частей,по собственному усмотрению, может приглашать советников и экспертов.   5.  Заседание Комиссии оформляется протоколом на польском,  русскоми кыргызском языках.   6.  Вопросы, связанные с деятельностью Комиссии в период  между  еезаседаниями,  обсуждаются  в рабочем порядке  председателями  Комиссииили, по их поручению, их заместителями и секретарями.   7. Ход работы Комиссии определяет установленный ею регламент.                                  Статья 6   1.   Положения   настоящего  Соглашения  не  затрагивают   прав   иобязательств  Договаривающихся  Сторон,  вытекающих  из  международныхдоговоров,  участниками  которых являются  Кыргызская  Республика  илиРеспублика   Польша,   а   также  из  их  членства   в   международныхорганизациях.   2.   Соглашение  о  партнерстве  и  сотрудничестве  устанавливающеепартнерство   между  Европейскими  Сообществами  и  их  государствами-членами,  с одной стороны, и Кыргызской Республикой, с другой стороны,подписанное  9  февраля  1995 года в Брюсселе,  вместе  со  всеми  егопоследующими изменениями и дополнениями, имеет преимущественную силу вотношении вопросов, регулируемых настоящим Соглашением.   3.   Положения   настоящего  Соглашения  не  затрагивают   прав   иобязательств Республики Польша вытекающих из ее членства в ЕвропейскомСоюзе.                                  Статья 7   1.Настояшее Соглашение вступает в силу с даты получения  последнегописьменного  уведомлеяия  о  выполнении  Договаривающимися   Сторонамипроцедур, необходимых для его вступления в силу.   2.  Настоящее  Соглашение  заключается  на  неопределенный  срок  идействует  до  истечении  шести месяцев  с  даты  получения  одной  изДоговаривающихся     Сторон     письменного     уведомления     другойДоговаривающейся Стороны о ее намерении прекратить его действие.   3.  По  взаимному  согласию  Договаривающихся  Сторон  в  настоящееСоглашение могут вноситься изменения и дополнения, которые оформляютсяотдельными   протоколами,  являющимися  его  неотьемлемой   частью   ивступающими  в  силу  в порядке, предусмотренном пунктом  1  настоящейстатьи.      Совершено  в  Крыница  7  сентября 2006 года  в  двух  экземплярах,каждый  на  кыргызском, польском и русском языках, причем  все  текстыимеют одинаковую силу.   В   случае   возникновения  разногласий  при  толковании  положенийнастоящего Соглашения решающим будет текст на русском языке.      За Правительство                                 За Правительство   Кыргызской Республики                            Республики Польша            С.Молдокулов                                  Петр Возняк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wllia5ard5vve4oa0sdr">
      <w:r>
        <w:rPr>
          <w:rFonts w:ascii="Arial" w:cs="Arial" w:eastAsia="Arial" w:hAnsi="Arial"/>
          <w:color w:val="132D3F"/>
          <w:sz w:val="16"/>
          <w:szCs w:val="16"/>
          <w:u w:val="single"/>
        </w:rPr>
        <w:t xml:space="preserve">dalil.kg/document/17763</w:t>
      </w:r>
    </w:hyperlink>
  </w:p>
  <w:p>
    <w:pPr>
      <w:spacing w:after="0" w:before="40"/>
      <w:jc w:val="center"/>
    </w:pPr>
    <w:hyperlink w:history="1" r:id="rId1gfys82g83cc4nbub9f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ucxkajkswkuonmpimz3g" Type="http://schemas.openxmlformats.org/officeDocument/2006/relationships/hyperlink" Target="https://dalil.kg/document/580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llia5ard5vve4oa0sdr" Type="http://schemas.openxmlformats.org/officeDocument/2006/relationships/hyperlink" Target="https://dalil.kg/document/17763" TargetMode="External"/><Relationship Id="rId1gfys82g83cc4nbub9f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2026-10-02T23:23:52.169Z</dcterms:created>
  <dcterms:modified xsi:type="dcterms:W3CDTF">2026-10-02T23:23:52.169Z</dcterms:modified>
</cp:coreProperties>
</file>

<file path=docProps/custom.xml><?xml version="1.0" encoding="utf-8"?>
<Properties xmlns="http://schemas.openxmlformats.org/officeDocument/2006/custom-properties" xmlns:vt="http://schemas.openxmlformats.org/officeDocument/2006/docPropsVTypes"/>
</file>