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Кыргызская Республика присоединилась                </w:t>
      </w:r>
      <w:hyperlink w:history="1" r:id="rIdszbztoc3-h_pouwqyhhbg">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30 ноября 2006 года №192 г.Вашингтонот 3 марта 1973 года                                КОНВЕНЦИЯ         по международной торговле видами дикой фауны и флоры,             находящимися под угрозой исчезновения (СИТЕС)      Договаривающиеся Государства,     признавая, что дикая фауна и флора в их многочисленных  прекрасныхи  различных формах являются незаменимой частью природных систем земли,которые должны быть охраняемы для настоящего поколения и для будущих,     сознавая все  увеличивающуюся ценность дикой фауны и флоры с точекзрения эстетики, науки, культуры, отдыха и экономики,     признавая, что народы и государства являются и должны быть наилуч-шими хранителями их собственных дикой фауны и флоры,     признавая к тому же, что международное сотрудничество является не-обходимыми для защиты некоторых видов дикой фауны и флоры от чрезмернойэксплуатации их в международной торговле,     будучи убежденными в необходимости принятия надлежащих мер в  этихцелях,     согласились о следующем:      Статья I. Определения      Для целей настоящей Конвенции,  если другое значение не  требуетсяпо смыслу:     (а) "Виды" означает любые виды, подвиды или же географически отде-ленная их популяции;     (б) "Образец" означает:     (i) любое животное или растение, будь оно живое или мертвое;     (ii) в отношении к животному: для вида, включенного в приложение Iи II, любая узнаваемая часть или дериват его, а для вида, включенного вПриложения II и III,  любая легко узнаваемая часть или дериват его, какуказанно в Приложении III по отношению к видам;и     (iii) по отношению к растению:  для вида, включенного в ПриложениеI, любая легко узнаваемая часть или дериват его, а для вида, включенно-го в Приложения II и III, любая легко узнаваемая часть или дериват его,как указано в Приложениях II и III по отношению к видам.     (в) "Торговля" означает экспорт,  реэкспорт,  импорт и интродукцияиз моря;     (г) "Реэкспорт" означает экспорт любого образца, который ранее былимпортирован;     (д) "Интродукция из моря" означает привоз в  государство  образцовлюбого вида,  изъятых из морской среды, не находящейся в юрисдикции ка-кого-либо государства;     (е) "Научные  компетентные  органы"  означает научные компетентныеорганы страны, назначенные в соответствие со Статьей IX;     (ж) "Административные  органы"  означает  административные  органыстраны, назначенные в соответствие со Статьей IX;     (з) "Сторона" означает государство, для которого настоящая Конвен-ция вошла в силу.      Статья II. Основные Принципы      1. В Приложение I будут включены все виды, находящиеся под угрозойвымирания и торговля которыми оказывает или может оказать влияние на ихсуществование. Торговля образцами этих видов должна находиться под осо-бо строгим контролем с тем, чтобы не подвергать опасности их выживание,и она может быть разрешена только в исключительных обстоятельствах.     2. В Приложение II будут включены:     (а) все виды, которые хотя в данное время не находятся обязательнопод непосредственной угрозой вымирания,  но могут стать таковыми,  еслиторговля образцами таких видов не будет  строго  регулирована  в  целяхпредотвращения их использования, несовместимого с их выживанием; и     (б) другие виды,  которые должны быть предметом  контроля  с  тем,чтобы торговля образцами тех видов, которые указаны в подпараграфе (а),могла бы быть действенно контролирована.     3. В Приложение III будут включены все виды,  которые по определе-нию любой Стороны должны  подвергнуться  регулированию  в  пределах  еесобственной  юрисдикции в целях предотвращения или ограничения эксплуа-тации и которые нуждаются в сотрудничестве других сторон в  регулирова-нии торговли.     4. Стороны позволят вести торговлю образцами  видов,  указанных  вПриложениях I,  II и III, только в соответствии с положениями настоящейКонвенции.      Статья III. Контроль торговли образцами видов, указанных в                 Приложении I      1. Всякая  торговля  образцами  видов,  указанных  в Приложении I,должна производиться в соответствии с положениями настоящей Статьи.     2. Для  экспорта  любого образца видов,  указанных в Приложении I,будет требоваться предварительное получение и предоставление разрешенияна  экспорт.  Разрешение на экспорт будет выдаваться только при наличиивыполнения следующих условий:     (а) Научные  компетентные органы экспортирующего государства реши-ли, что такой экспорт не угрожает выживанию этого вида;     (б) Административные   органы  экспортирующего  государства  имеютудовлетворительные доказательства того, что данный образец не был добытв  нарушение законов данного государства,  относящихся к защите фауны ифлоры;     (в) Административные органы  экспортирующего  государства  получатудовлетворительные доказательства того,  что всякий живой образец будетприготовлен к отправке и отправлен с минимумом риска повреждения, угро-зы здоровью или жестокого обращения;     (г) Административные  органы экспортирующего государства будут на-верняка знать, что разрешение на импорт этого образца было выдано.     3. Для импорта любого образца видов, указанных в Приложении I, бу-дет требоваться предварительное получение и  предоставление  разрешенияна импорт и разрешение на экспорт или же сертификат на реэкспорт.  Раз-решение на импорт будет выдаваться только при наличии выполнения следу-ющих условий:     (а) Научные компетентные органы импортирующего государства решили,что такой импорт не будет в целях, угрожающих выживанию данных видов;     (б) Научные компетентные органы импортирующего  государства  имеютудовлетворительные  доказательства того,  что предполагаемый получательживого образца имеет надлежащее оборудование для жилья образца и  уходаза ним; и     (в) Административные органы импортирующего государства имеют дока-зательства  того,  что  образец  не будет использован главным образом вкоммерческих целях.     4. Для реэкспорта всякого образца видов, указанных в Приложении I,будет требоваться предварительное получение и предоставление сертифика-та  на  реэкспорт.  Сертификат на реэкспорт будет выдаваться только привыполнении следующих условий:     (а) Административные  органы  реэкспортирующего  государства имеютудовлетворительные доказательства того,  что данный образец  был  ранееимпортирован  в  это государство в соответствии с положениями настоящейКонвенции;     (б) Административные  органы  реэкспортирующего  государства имеютудовлетворительные доказательства того,  что всякий живой образец будетподготовлен к отправке и отправлен с минимумом риска повреждения, угро-зы здоровью или жестокого обращения; и     (в) Административные  органы  реэкспортирующего  государства будутнаверняка знать, что разрешение на импорт образца было выдано.     5. Для интродукции из моря какого-либо образца вида, включенного вПриложение II, будет требоваться предварительная выдача сертификата Ад-министративным органом государства, производящего интродукцию. Сертифи-кат будет выдаваться только при наличии выполнения следующих условий:     (а) Научные компетентные органы государства,  производящего интро-дукцию,  решили, что такая интродукция не будет угрожать выживанию дан-ного вида;     (б) Административные  органы государства интродукции получат удов-летворительные доказательства того, что предполагаемый получатель живо-го  образца  имеет надлежащее оборудование для жилья образца и ухода заним; и     (в) Административные органы государства интродукции получат  удов-летворительные  доказательства  того,  что образец не будет использованглавным образом в коммерческих целях.      Статья IV. Контроль торговли образцами видов, указанных в                Приложении II      1. Всякая  торговля  образцами  видов,  указанных в Приложении II,должна производиться в соответствии с положениями настоящей Статьи.     2. Для  экспорта любого образца видов,  указанных в Приложении II,будет требоваться предварительное получение и предоставление разрешенияна  экспорт.  Разрешение на экспорт будет выдаваться только при наличиивыполнения следующих условий:     (а) Научные  компетентные органы экспортирующего государства реши-ли, что такой экспорт не будет угрожать выживанию данного вида;     (б) Административные  органы  экспортирующего  государства получатудовлетворительные доказательства того, что данный образец не был добытв  нарушение законов данного государства,  относящихся к защите фауны ифлоры; и     (в) Административные  органы  экспортирующего  государства получатудовлетворительные доказательства того,  что всякий живой образец будетприготовлен к отправке и отправлен с минимумом риска повреждения, угро-зы здоровью или жестокого обращения.     3. Научные компетентные органы каждой Стороны будут контролироватькак разрешения на экспорт,  выдаваемые данным государством на  образцы,указанные  в  Приложении II,  так и подлинный экспорт таковых образцов.Когда же Научные компетентные органы определят,  что  экспорт  образцовлюбого  такого  вида должен быть ограничен для поддержания данного видаво всем его ареале на уровне,  сообразном с ролью вида в экосистеме,  вкоторой он пребывает,  и значительно выше уровня, на котором данный видможет быть включен в Приложение I,  тогда Научные  компетентные  органыдолжны  соответственно  известить  надлежащие Административные органы онадлежащих мерах,  которые должны быть приняты  для  ограничения  выдачразрешений на экспорт образцов данного вида.     4. Для импорта всякого образца видов,  указанных в Приложении  II,будет  требоваться предварительное предоставление разрешения на экспортили же сертификата на реэкспорт.     5. Для  реэкспорта  всякого образца видов,  указанных в ПриложенииII, будет требоваться предварительное получение и предоставление серти-фиката  на  реэкспорт.  Сертификат на реэкспорт будет выдаваться толькопри наличии выполнения следующих условий:     (а) Административные  органы  реэкспортирующего  государства имеютудовлетворительные доказательства того,  что данный образец  был  ранееимпортирован  в  это государство в соответствии с положениями настоящейКонвенции; и     (б) Административные  органы  реэкспортирующего  государства имеютудовлетворительные доказательство того,  что всякий живой образец будетподготовлен к отправке и отправлен с минимумом риска повреждения, угро-зы здоровью или жестокого обращения.     6. Для интродукции из моря какого-либо образца вида,  указанного вПриложении II, будет требоваться предварительная выдача сертификата Ад-министративным органом государства, производящего интродукцию. Сертифи-кат будет выдаваться только при наличии выполнения следующих условий:     (а) Научные компетентные органы государства,  производящего интро-дукцию,  решили, что такая интродукция не будет угрожать выживанию дан-ного вида;     (б) Административные органы государства интродукции получат  удов-летворительные  доказательства того,  что обращение со всяким живым об-разцом будет с минимумом риска повреждения,  угрозы здоровью или жесто-кости.     7. Сертификаты, обусловленные в параграфе 6 этой Статьи, могут вы-даваться  по совету Научного компетентного органа в консультации с дру-гими Научными компетентными органами страны или же при надлежащих  обс-тоятельствах в консультации с международными научными компетентными ор-ганами относительно продолжительности действия сертификатов  на  периодне  более года для всего количества образцов,  подлежащих интродукции втечение этого периода.      Статья V. Контроль торговли образцами видов, указанных в               Приложении III      1. Всякая  торговля  образцами видов,  указанных в Приложении III,должна производиться в соответствии с положениями настоящей Статьи.     2. Для экспорта всякого образца видов, указанных в Приложении III,из любого государства,  включившего этот вид в  Приложение  III,  будеттребоваться  предварительное  получение  и предоставление разрешения наэкспорт.  Разрешение на экспорт будет выдаваться только при наличии вы-полнения следующих условий:     (а) Административные  органы  экспортирующего  государства получатудовлетворительные доказательства того, что данный образец не был добытв  нарушение  законов  этого государства,  относящихся к защите фауны ифлоры;     (б) Административные органы  экспортирующего  государства  получатудовлетворительные доказательства того,  что всякий живой образец будетподготовлен к отправке и отправлен с минимумом риска повреждения, угро-зы здоровью или жестокого обращения.     3. Для импорта любого образца видов,  указанных в Приложении  III,будет требоваться, за исключением обстоятельств, к которым будет приме-няться параграф 4 этой Статьи,  предварительное предоставление сертифи-ката происхождения и разрешения на экспорт,  если данный образец импор-тируется из государства, включившего этот вид в Приложение Ill.     4. В  случае  реэкспорта удостоверение,  выданное Административныморганом реэкспортирующего государства,  указывающее, что данный образецподвергся обработке в этом государстве или о том,  что он реэкспортиру-ется,  будет принято импортирующим государством как доказательство  вы-полнения положений настоящей Конвенции по отношению к данному образцу.      Статья VI. Разрешение и сертификаты      1. Разрешение и сертификаты,  выдаваемые по положениям Статей III,IV и V, должны быть в соответствии с положениями настоящей Статьи.     2. Разрешение на экспорт должно содержать информацию,  указанную вбланке-образце,  содержащемся в Приложении IV, и оно может быть исполь-зовано только для экспорта в течение шести месяцев с даты его выдачи.     3. Каждое разрешение или сертификат должно содержать  наименованиенастоящей Конвенции, наименование и соответствующую опознавательную пе-чать Административного органа,  выдающего разрешение, и контрольный но-мер, указанный Административным органом.     4. На всех копиях разрешения или сертификата,  выданного Админист-ративным органом,  должно находиться ясное указание, что данный экземп-ляр является только копией, и ни одна такая копия не может быть исполь-зована  вместо подлинника,  за исключением случаев,  указанных в текстеэкземпляра.     5. Для каждой партии образцов будет требоваться отдельное разреше-ние или сертификат.     6. Административный орган государства,  импортирующего  какой-либообразец, должен прекратить силу действия разрешения на экспорт или сер-тификата на реэкспорта и всякого соответствующего разрешения, представ-ленного на импорт этого образца,  и такая документация должна хранитьсяАдминистративным органом.     7. При надлежащих обстоятельствах и при возможности Административ-ный орган может поставить метку на любой образец для облегчения опозна-ния образца.  Для целей настоящей Конвенции "метка" означает любое нес-мываемое клеймо,  свинцовую пломбу или другое подходящее средство опоз-нания образца,  выполненное так,  чтобы подделка его оказалась бы  пре-дельно трудной.      Статья VII. Исключение и другие специальные положения, относящиеся                 к торговле      1. Положения Статей III,  IV и V не будут применяться к транзитнымперевозкам  образцов  через  территорию  или на территории Стороны в товремя, как эти образцы находятся под таможенным контролем.     2. В том случае,  когда Административный орган экспортирующего илиреэкспортирующего государства получит удовлетворительные доказательстватого,  что данный образец был добыт до даты,  когда положения Конвенциистали применяться к такому образцу, положения Статей III, IV и V не бу-дут применяться к такому образцу, в отношении которого Административныйорган выдаст удостоверяющий сертификат.     3. Положения  Статей III,  IV и V не будут применяться к образцам,являющимся личным или домашним  имуществом.  Это  исключение  не  будетраспространяться на случай, когда:     (а) в отношении образцов видов, включенных в Приложение I, они бы-ли  приобретены владельцем вне государства его постоянного местожитель-ства и эти образцы импортируются в это государство; или     (б) по отношению к образцам видов, включенных в Приложение II:     (i) они были приобретены владельцем вне государства его постоянно-го  местожительства и в государстве в котором произошло изъятие образцаиз природы;     (ii) они  импортируются  в государство постоянного местожительствавладельца; и     (iii) государство, в котором произошло изъятие образца из природы,требует выдачу разрешений на экспорт образцов до того,  как эти образцыбудут экспортироваться;     за исключением обстоятельств, когда Административный орган получитдоказательства  того,  что образцы были приобретены до применения к нимположений настоящей Конвенции.     4. Образцы животных видов, включенных в Приложение I, выращиваемыев неволе в коммерческих целях, или же образцы растительных видов, вклю-ченных в Приложение I,  искусственно выращиваемые в коммерческих целях,будут считаться образцами видов, включенных в Приложение II.     5. В  случае если Административный орган экспортирующего государс-тва имеет удовлетворительные доказательства того,  что какая-либо особьвида  животных была рождена в неволе или какой-либо образец вида расте-ний был разведен искусственно,  то Административный орган выдает  соот-ветствующее удостоверение,  которое будет служить вместо любых разреше-ний или сертификатов, требуемых по положениям Статей III, IV и V.     6. Положения  Статей III,  IV и V не будут применяться к некоммер-ческим передачам на время, в дар или к обмену между учеными или научны-ми учреждениями,  зарегистрированными в Административных органах их го-сударств, образцами гербариев, другими законсервированными, высушеннымиили залитыми музейными экспонатами и живым растительным материалом, но-сящим клеймо, выданное или утвержденное Административным органом.     7. Административный  орган  любого государства может отказаться оттребований Статей III, IV и V и может позволить без разрешений или сер-тификатов  передвижение образцов,  которые являются частью передвижногозоологического сада,  цирка, зверинца, выставки растений или другой пе-редвижной выставки при условии, что:     (а) экспортер  или  импортер зарегистрирует со всеми подробностямитакие образцы у Административного органа;     (б) образцы  подпадают под одну из категорий,  обусловленных в па-раграфах 2 и 4 этой Статьи; и     (в) Административный  орган имеет удовлетворительные доказательст-ва, что перевозка любого живого образца и уход за ним будут совершатьсяс минимумом риска повреждения, угрозы здоровью или жестокого обращения.      Статья VIII. Меры, предпринимаемые Сторонами      1. Стороны будут предпринимать надлежащие меры  для  проведения  вжизнь положений настоящей Конвенции, а также меры по запрещению торгов-ли образцами в нарушение положений Конвенции. Эти меры будут включать:     (а) наказание  за торговлю такими образами или наказание за владе-ние ими, или наказание за то и другое;     (б) предусматривание конфискации или возвращение экспортировавшемугосударству таких образцов.     2. Вдобавок к мерам, принимаемым согласно параграфу 1 этой Статьи,любая Сторона может, когда она будет считать это необходимым, предоста-вить  любой  метод внутреннего вознаграждения за расходы,  понесенные врезультате конфискации образца, проданного в нарушение мер, указанных вприменении положений настоящей Конвенции.     3. По возможности Стороны  обеспечат  прохождение  образцов  черезоформление,  требуемое для торговли, с минимумом задержек. Для облегче-ния такого прохождения любая Сторона может назначить порты ввоза и  вы-воза,  в которые образцы должны быть предъявлены для их оформления. Да-лее Стороны должны обеспечить во время транзита, пребывания или отправ-ки  надлежащий  уход за образцами с тем,  чтобы свести до минимума рискповреждения, угрозы здоровью или жестокого обращения.     4. Когда  живой  образец конфискуется вследствии мер,  указанных впараграфе 1 настоящей Статьи, то:     (а) образец  передается на попечение Административного органа кон-фискующего государства;     (б) Административный  орган  после консультации с экспортировавшимгосударством вернет образец этому государству за счет этого государстваили  передаст  его  спасательному центру,  или же в какое-нибудь другоеместо,  которое Административный орган будет считать надлежащим и  сов-местимым с целями настоящей Конвенции; и     (в) Административный орган может получить совет научных компетент-ных органов или он может,  если найдет это желательным, проконсультиро-ваться с Секретариатом, чтобы облегчить выбор мероприятия, указанного вподпараграфе  (б)  настоящего  параграфа,  включая  выбор спасательногоцентра или другого места.     5. Спасательный центр в  смысле,  указанном  в  параграфе  4  этойСтатьи, это учреждение, которому Административный орган поручит уход заживым образцом, в особенности за конфискованными образцами.     6. Каждая Сторона будет вести журналы  торговли  образцами  видов,указанных в Приложениях I, II и III, со следующими данными:     (а) наименования и адреса экспортеров и импортеров; и     (б) количество и вид выданных разрешений и сертификатов, государс-тва, в которых производилась такая торговля, числа или количества и ти-пы образцов,  наименования видов,  включенных в Приложения I, II и III,и, где надлежит, размер и пол данного образца.     7. Каждая  Сторона  будет  составлять периодические отчеты о своемвыполнении настоящей Конвенции и будет передавать Секретариату:     (а) ежегодный отчет,  содержащий сводку данных, указанных в подпа-раграфе (б) параграфа 6 настоящей Статьи; и     (б) двухгодичный отчет о законодательных,  контрольных и админист-ративных мерах,  предпринятых для проведения в жизнь настоящей  Конвен-ции.     8. Сведения,  указанные в параграфе 7 этой Статьи,  будут доступныдля общественности страны, если это не противоречит законам этой Сторо-ны.      Статья IX. Административные и научные органы      1. В целях выполнения настоящей Конвенции каждая Сторона назначит:     (а) Административный орган или несколько административных органов,которые будут иметь право выдавать разрешения или сертификаты от  имениэтой Стороны; и     (б) Научный компетентный орган или несколько таковых.     2. Каждое государство при сдаче на хранение ратификационной грамо-ты или акта присоединения,  утверждения или принятия сообщит Правитель-ству-Депозитарию наименование и адрес Административного органа, уполно-моченного сноситься с Административными органами, также уполномоченнымидругими Сторонами, а также сноситься и с Секретариатом.     3. Каждая Сторона будет уведомлять о всяких изменениях в  назначе-ниях или полномочиях,  обусловленных в положениях этой Статьи, Секрета-риат для передачи таких сведений другим Сторонам.     4. Каждые  Административный  орган,  упомянутый в параграфе 2 этойСтатьи, если он будет запрошен об этом Секретариатом или Административ-ным органом другой Стороны,  будет посылать отпечатки штампов,  печатейили других средств,  употребляемых для удостоверения подлинности разре-шений или сертификатов.      Статья Х. Торговля с государствами, не являющимися участниками               Конвенции      В случае экспорта или реэкспорта из, или импорта в государство, неявляющееся участником настоящей Конвенции, надлежащая документация, вы-данная компетентными властями такого государства,  в основном соответс-твующая требованиям настоящей Конвенции, касающимся разрешений и серти-фикатов, может приниматься вместо таких всеми Сторонами.      Статья XI. Конференция Сторон      1. Секретариат созовет заседание Конференции Сторон не позднее чемчерез два года после того, как настоящая Конвенция войдет в силу.     2. После этого Секретариат будет созывать регулярно заседания Сто-рон  по  крайней мере один раз каждые два года и чрезвычайные заседанияСторон в любое время по получении письменной просьбы об этом  не  менеечем от одной трети числа Сторон.     3. На заседаниях Сторон,  как регулярных, так и чрезвычайных, Сто-роны  будут производить обзор выполнения настоящей Конвенция,  они смо-гут:     (а) принимать такие меры,  какие могут оказаться необходимыми, дляпредоставления Секретариату возможности выполнять его обязанности;     (б) обсуждать и принимать поправки к Приложениям I, II и III в со-ответствии со Статьей XV;     (в) производить обзор достижений в области восстановления и охранывидов, включенных в Приложения I, II и III;     (г) получать и обсуждать любые доклады, представленные Секретариа-том или любой Стороной; и     (д) при надлежащих обстоятельствах предлагать рекомендации для по-вышения эффективности настоящей Конвенции.     4. На  каждом регулярном заседании Стороны смогут определить времяи место следующего регулярного заседания, которое будет производиться всоответствии с положениями параграфа 2 этой Статьи.     5. На любом заседании Стороны смогут решить и принять  процедурныеправила для заседания.     6. Организация Объединенных Наций,  ее специализированные учрежде-ния, Международное агентство по атомной энергии и любое государство, неявляющееся участником настоящей Конвенции,  могут быть представлены  назаседаниях Конференции наблюдателями, которые будут иметь право участияв обсуждениях, но не в голосовании.     7. Любое учреждение или организация, технически компетентная в за-щите, охране или регулировании ресурсов дикой фауны и флоры, в нижесле-дующих  категориях,  по  уведомлении  Секретариата о своем желании бытьпредставленной на заседаниях Конференции наблюдателями,  будет к  этомудопущена,  если  не  будет  возражений со стороны по крайней мере однойтрети числа Сторон:     (а) международные  организации  или учреждения,  правительственныеили неправительственные, и национальные организации и учреждения; и     (б) национальные  неправительственные  организации или учреждения,которые были утверждены для этой цели Государством, в котором они нахо-дятся.  По их допуске эти наблюдатели будут иметь право участия,  но неголоса.      Статья XII. Секретариат      1. По вступлении в силу настоящей Конвенции ее  Секретариат  будетобразован Исполнительным Директором Программы по Окружающей Среде Орга-низации Объединенных Наций. В той мере и в том образе, которые он будетсчитать надлежащими, ему в этом деле могут помочь соответствующие межп-равительственные или неправительственные,  международные или националь-ные органы и учреждения, технически компетентные в защите, охране и ре-гулировании ресурсов дикой фауны и флоры.     2. Должностными обязанностями Секретариата будут:     (а) организовывать и обслуживать встречи Сторон;     (б) выполнять обязанности,  порученные ему по положениям Статей XVи XVI настоящей Конвенции;     (в) предпринимать такие научные и технические исследования в соот-ветствии с программами,  утвержденными Конференцией Сторон, которые бу-дут способствовать выполнению настоящей Конвенции, включая исследованияпо стандартам для надлежащей подготовки и перевозки  живого  образца  иизучение способов идентификации образцов;     (г) рассматривать  доклады  Сторон  и  запрашивать от Сторон такиедальнейшие сведения по докладам,  которые Секретариат будет считать не-обходимыми для обеспечения выполнения настоящей Конвенции;     (д) обращать внимание Сторон на любой вопрос,  имеющий отношение кцелям настоящей Конвенции;     (е) публиковать периодически и рассылать Сторонам последние  изда-ния Приложений I, II и III вместе со всеми другими сведениями, облегча-ющими опознание образцов видов, включенных в эти Приложения;     (ж) подавать ежегодно отчеты Сторонам о своей работе и о  проведе-нии в жизнь настоящей Конвенции,  а также и другие доклады, которые мо-гут быть запрошены на заседаниях Сторон;     (з) предоставлять  рекомендации для проведения в жизнь целей и по-ложений настоящей Конвенции, включая рекомендации по обмену информациейнаучного или технического характера;     (и) выполнять всякие другие обязанности,  которые могут быть пору-чены ему Сторонами.      Статья XIII. Международные мероприятия      1. Когда  Секретариат по получении соответствующей информации при-ходит к заключению,  что на какой-либо вид, включенный в Приложения I иII, вредно влияет торговля образцами такого вида, или же получит сведе-ния о неэффективном выполнении положений настоящей Конвенции, то он со-общит такие сведения уполномоченному Административному органу или орга-нам заинтересованной Стороны или Сторон.     2. Когда  любая Сторона получит сведения,  указанные в параграфе 1этой Статьи, она в наиболее возможный краткий срок известит Секретариато всех фактах,  относящихся к этому вопросу,  поскольку это разрешаетсяее законами,  и в надлежащем случае предложит действия для  исправленияположения.  Когда Сторона считает желательным произвести расследование,то это расследование может быть выполнено одним лицом или более, специ-ально уполномоченным на это данной Стороной.     3. Сведения,  предоставленные Стороной,  или сведения,  являющиесярезультатом расследования,  указанного в параграфе 2 этой Статьи, будутрассматриваться на следующей Конференции  Сторон,  и  заседание  сможетпринять любые меры, которые она будет считать надлежащими.      Статья XIV. Влияние на внутреннее законодательство Сторон и на                 Международные Конвенции      1. Положения настоящей Конвенции никоим образом не воздействуют направо Сторон принимать:     (а) более строгие внутренние меры относительно  условий  торговли,добычи,  владения или перевозки образцов видов, включенных в ПриложенияI, II и III, или же меры полного запрета на это; или     (б) внутренние меры,  ограничивающие или запрещающие торговлю, до-бычу,  владение или перевозку видов,  не включенных в Приложения I,  IIили III.     2. Положения настоящей Конвенции никоим образом не воздействуют наположения каких-либо внутренних мер или на обязательства, принятые Сто-ронами в связи с каким-либо  договором,  конвенцией  или  международнымсоглашением,  которые  в  силе или впоследствии войдут в силу для любойСтороны,  относительно других аспектов торговли,  добычи,  владения илиперевозки образцов,  причем меры, указанные выше, охватывают меры в об-ластях таможенного законодательства, здравоохранения и карантина живот-ных или растений.     3. Положения настоящей Конвенции никоим образом не воздействуют наположения  или обязательства,  исходящие из любого договора,  конвенцииили международного соглашения, уже заключенного, или которое может бытьзаключено между государствами, об установлении союза, или региональноготоргового соглашения об установлении или сохранении общего внешнего та-моженного контроля,  или же об отмене таможенного контроля для сторон -участников такого соглашения, поскольку это касается торговли между го-сударствами, участниками такого союза или соглашения.     4. Государство - участник настоящей Конвенции, будучи в то же вре-мя участником какого-либо другого договора, конвенции или международно-го соглашения, находящегося в силе, когда настоящая Конвенция вступит всилу,  по положениям которого охраняются морские виды, включенные в По-ложение II,  такое государство не будет подлежать обязательствам, ранееналоженным на него положениями настоящей Конвенции,  относящимся к тор-говле образцами видов,  включенных в Приложение II,  которые добываютсясудами,  зарегистрированными в этом государстве, в соответствии с поло-жениями такого договора конвенции или международного соглашения.     5. Несмотря на положения Статей III,  IV и V,  для экспорта любогообразца, добытого в соответствии с параграфом 4 этой Статьи, будет тре-боваться только сертификат от Административного органа государства инт-родукции,  свидетельствующий,  что данный образец был добыт в соответс-твии с положениями другого,  относящегося к этому делу,  договора, кон-венции или международного соглашения.     6. Ничто в настоящей Конвенции не препятствует кодификации и  раз-витию  закона моря на Конференции Организации Объединенных Наций по За-кону Моря, созванной по Резолюции 2750 С (XXV) Генеральной Ассамблеи, ине будет препятствовать предъявлению существующих или будущих претензийи юридических взглядов любого государства на Закон Моря и на характер ираспространение государственной юрисдикции над прибрежными водами и надсудами, плавающими под его флагом.      Статья XV. Поправки к Приложениям I и II      1. Следующие  положения относятся к поправкам к Приложениям I и IIна заседаниях Конференции Сторон:     (а) Любая Сторона может представить поправки к Приложениям I, II иIII на обсуждение на следующем заседании.  Текст предложенной  поправкидолжен  быть предъявлен Секретариату по крайней мере за 150 дней до за-седания.  Секретариат проконсультирует другие Стороны и органы, заинте-ресованные в поправке, в соответствии с положениями подпараграфов (б) и(в) параграфа 2 этой Статьи и разошлет ответ всем Сторонам  не  позднеечем за 30 дней до заседания.     (б) Поправки будут приниматься большинством двух  третей  присутс-твующих и голосующих Сторон.  Для этих целей "присутствующие и голосую-щие Стороны" означает Стороны,  присутствующие и голосующие за или про-тив.  Воздержавшиеся Стороны не включаются в две трети, необходимые дляпринятия поправок.     (в) Поправки,  принятые на заседании, вступят в силу через 90 днейпосле такого заседания для всех Сторон,  за исключением тех Сторон, ко-торые выступают с оговоркой согласно параграфу 3 этой Статьи.     2. Следующие положения будут применяться по отношению к  поправкамк Приложениям I и II в периоды между заседаниями Конференции Сторон:     (а) Любая Сторона может предложить поправку к Приложениям I или IIдля обсуждения между заседаниями,  используя почту в порядке, указанномв этом параграфе.     (б) В отношении морских образцов Секретариат,  как только он полу-чит текст предложенной поправки, немедленно перешлет его всем Сторонам.Он также проконсультирует межправительственные органы, выполняющие обя-занности,  связанные с этими видами, с нарочитой целью получать научныесведения,  которые эти органы смогут представить, и с целью координациисо всеми мерами охраны природы, выполняемыми этими органами. Секретари-ат как можно скорее передаст Сторонам мнения и сведения,  полученные отэтих органов, вместе со своими собственными заключениями и рекомендаци-ями.     (в) В отношении неморских видов Секретариат,  по получении  текстапредложенной  поправки,  немедленно  сообщит его Сторонам и после этогокак можно скорее подаст свои рекомендации.     (г) Любая Сторона может в течение 60 дней с даты передачи Секрета-риатом своих рекомендаций Сторонам, как указано в подпараграфах (б) или(в) этого параграфа,  послать Секретариату любые комментарии по предло-женной поправке, включая любые научные сведения, относящиеся к делу.     (д) Секретариат  перешлет Сторонам как можно скорее полученные от-веты со своими собственными рекомендациями.     (е) Если Секретариат не получит возражений на предложенную поправ-ку в течение 30 дней с даты отправки Сторонам  ответов  и  рекомендацийсогласно положениям подпараграфа (д) этого параграфа,  поправка вступитв силу через 90 дней для всех Сторон,  за исключением тех Сторон, кото-рые выступают с оговорками согласно параграфу 3 этой Статьи.     (ж) Если получено возражение от какой-либо  Стороны,  предложеннаяпоправка должна будет поставлена на голосование по почте в соответствиис положениями подпараграфов (з), (и) и (й) этого параграфа.     (з) Секретариат известит Стороны о получении возражения;     (и) если Секретариат не получит голосования за, против или воздер-жания  от  голосования  по крайней мере от половины количества Сторон втечение 60 дней с даты извещения,  как указано в подпараграфе (з) этогопараграфа,  дальнейшее  обсуждение предложенной поправки будет отложенодо следующего заседания Конференции;     (й) если будут получены голоса от половины Сторон, то поправка бу-дет  принята большинством двух третей Сторон,  голосовавших за или про-тив;     (к) Секретариат известит все Стороны о результатах голосования;     (л) если предложенная поправка принимается, она вступит в силу че-рез 90 дней после даты извещения Секретариата о ее  принятии  для  всехСторон,  за исключением тех Сторон,  которые выступают с оговоркой сог-ласно параграфу 3 этой Статьи.     3. В  течение периода 90 дней,  предусмотренных в подпараграфе (в)параграфа 1 или подпараграфе (л) параграфа 2 этой Статьи, любая Сторонапутем  письменного  извещения  Правительства-Депозитария  может сделатьоговорку по отношению к данной поправке. До того как такая оговорка бу-дет снята,  Сторона,  сделавшая ее, будет считаться государством - неу-частником настоящей Конвенции в отношении торговли данным видом.      Статья XVI. Приложение III и поправки к нему      1. Любая Сторона может в любое время представить Секретариату спи-сок видов,  которые,  как она считает,  подлежат контролю в пределах ееюрисдикции в целях,  указанных в параграфе 3 Статьи II.  Приложение IIIвключает наименования Сторон, внесших виды в Приложения, научные назва-ния видов, внесенных таким образом, и любые части или дериваты животныхили  растений,  указанных  в  связи с видами для целей подпараграфа (б)Статьи I.     2. Каждый список,  представленный в соответствии с положениями па-раграфа 1 настоящей Статьи, сообщается Сторонам Секретариатом в возмож-но короткий срок после получения его.  Список вступает в силу как частьПриложения III через 90 дней после даты такого сообщения. В любое времяпосле  сообщения  такого  списка  любая Сторона посредством письменногоуведомления Секретариата может внести оговорку в отношении любого  видаили любых частей или дериватов,  и,  пока такая оговорка не снята,  этогосударство будет считаться государством,  не участвующим  в  настоящейКонвенции  в  отношении  торговли этим видом или соответствующей частьюили дериватом.     3. Сторона,  внесшая вид для включения в Приложение III, может егоснять в любое время путем  уведомления  Секретариата,  который  сообщитвсем Сторонам о снятии. Снятие вступает в силу через 30 дней после датытакого сообщения.     4. Любая Сторона, вносящая список в соответствии с положениями па-раграфа 1 настоящей Статьи,  предоставит Секретариату список всех внут-ренних законов и правил,  применимых к защите этого вида, вместе с тол-кованиями,  которые  Сторона может считать соответствующими или которыемогут быть запрошены Секретариатом.  Пока данный вид включен в Приложе-ние III,  Сторона будет представлять все поправки к этим законам и пра-вилам или все новые толкования по их принятии.      Статья XVII. Поправки к тексту Конвенции      1. Чрезвычайное  заседание  Конференции  Сторон может быть созваноСекретариатом по письменной просьбе по крайней мере одной трети  Сторондля рассмотрения и принятия поправок к настоящей Конвенции.  Такие поп-равки будут приниматься большинством в две трети присутствующих и голо-сующих Сторон. Для этих целей "присутствующие и голосующие Стороны" оз-начает Стороны, присутствующие и голосующие за или против. Воздержавши-еся Стороны не включаются в две трети, необходимые для принятия поправ-ки.     2. Текст всякой предложенной поправки должен сообщаться Секретари-атом всем Сторонам по крайней мере за 90 дней до заседания.     3. Поправка  вступает  в силу для Сторон,  принявших ее,  через 60дней после того, как две трети Сторон сдали на хранение Государству-Де-позитарию грамоту о принятии поправки.  После этого поправка вступает всилу для всякой другой Стороны через 60 дней после того, как эта Сторо-на сдаст на хранение свою грамоту о принятии этой поправки.      Статья XVIII. Разрешение споров      1. Любой спор,  возникший между двумя или более Сторонами о толко-вании или применении положений Конвенции,  подлежит  переговорам  междудвумя Сторонами, участвующими в споре.     2. Если спор не  разрешен  в  соответствии  с  параграфом  1  этойСтатьи, Стороны могут, по взаимному согласию, передать спор в арбитраж,Постоянной Палате Третейского Суда в Гааге.  Арбитражное решение  будетобязательным для Сторон, передавших спор.      Статья XIX. Подписание      Настоящая Конвенция  будет  открыта для подписания в Вашингтоне до30 апреля 1973 г., а затем в Берне до 31 декабря 1974 г.      Статья XX.  Ратификация, принятие и утверждение      Настоящая Конвенция подлежит ратификации,  принятию и утверждению.Грамоты о ратификации,  принятии и утверждении сдаются на хранение Пра-вительству Швейцарской Конфедерации,  которая является Государством-Де-позитарием.      Статья XXI. Присоединение      Настоящая Конвенция открыта на неограниченный срок для присоедине-ния.  Грамоты о присоединении сдаются на хранение Государству-Депозита-рию.      Статья XXII. Вступление в силу      1. Настоящая Конвенция вступает в силу через 90  дней  после  датысдачи  на  хранение Государству-Депозитарию десятой грамоты о ратифика-ции, принятии, утверждении или присоединении.     2. Для  каждого государства,  которое ратифицирует,  принимает илиутверждает настоящую Конвенцию или присоединяется к ней, после сдачи нахранение десятой грамоты о ратификации,  принятии, утверждении или при-соединении,  настоящая Конвенция вступает в силу через  90  дней  послесдачи на хранение этим государством своей грамоты о ратификации, приня-тии, утверждении или присоединении.      Статья XXIII. Оговорки      1. Положения настоящей Конвенции не подлежат общим оговоркам. Спе-циальные оговорки могут быть внесены в соответствии с положениями  нас-тоящей Статьи и Статей XV и XVI.     2. Любое государство при сдаче на хранение своей грамоты о ратифи-кации,  принятии,  утверждении и присоединении может внести специальнуюоговорку в отношении:     (а) любого вида, включенного в Приложения I, II или III; или     (б) любых частей или дериватов,  указанных в отношении вида, вклю-ченного в Приложение III.     3. Пока Сторона не снимет оговорку, внесенную в соответствии с по-ложениями настоящей Статьи, она будет считаться государством, не участ-вующим в настоящей Конвенции в отношении торговли теми видами или  час-тями или дериватами, которые указаны в этой оговорке.      Статья XXIV. Денонсирование      Любая Сторона  может денонсировать настоящую Конвенцию путем пись-менного уведомления Государства-Депозитария в любое время. Денонсирова-ние  вступает в силу через 12 месяцев после получения уведомления Госу-дарством-Депозитарием.      Статья XXV. Депозитарий      1. Оригинал настоящей Конвенции на английском,  испанском, китайс-ком,  русском и французском языках, каждый текст равно аутентичен, сда-ется на хранение Государству-Депозитарию, которое передает удостоверен-ные копии Конвенции всем государствам,  подписавшим ее или сдавшим гра-моты о присоединении к ней.     2. Государство-Депозитарий сообщает всем подписавшим  и  присоеди-нившимся государствам и Секретариату о подписях, сдаче грамот о ратифи-кации,  принятии,  утверждении или присоединении,  о вступлении в  силунастоящей Конвенции,  о поправках к ней, о внесении и снятии оговорок иоб уведомлениях о денонсировании.     3. Как только настоящая Конвенция вступит в  силу,  удостовереннаякопия  ее передается Государством-Депозитарием Секретариату ОрганизацииОбъединенных Наций для регистрации и опубликования  в  соответствии  соСтатьей 102 Устава Организации Объединенных Наций.     В удостоверение чего нижеподписавшиеся Полномочные  Представители,должным образом на то уполномоченные, подписали настоящую Конвенцию.     Совершено в Вашингтоне третьего марта тысяча  девятьсот  семьдесяттретьего года      (Подписи)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iluokg1hoamzujrhumur">
      <w:r>
        <w:rPr>
          <w:rFonts w:ascii="Arial" w:cs="Arial" w:eastAsia="Arial" w:hAnsi="Arial"/>
          <w:color w:val="132D3F"/>
          <w:sz w:val="16"/>
          <w:szCs w:val="16"/>
          <w:u w:val="single"/>
        </w:rPr>
        <w:t xml:space="preserve">dalil.kg/document/17770</w:t>
      </w:r>
    </w:hyperlink>
  </w:p>
  <w:p>
    <w:pPr>
      <w:spacing w:after="0" w:before="40"/>
      <w:jc w:val="center"/>
    </w:pPr>
    <w:hyperlink w:history="1" r:id="rIddcoty1jrj0qlaol9klrt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zbztoc3-h_pouwqyhhbg" Type="http://schemas.openxmlformats.org/officeDocument/2006/relationships/hyperlink" Target="https://dalil.kg/document/1990"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iluokg1hoamzujrhumur" Type="http://schemas.openxmlformats.org/officeDocument/2006/relationships/hyperlink" Target="https://dalil.kg/document/17770" TargetMode="External"/><Relationship Id="rIddcoty1jrj0qlaol9klrt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2026-09-25T10:36:32.295Z</dcterms:created>
  <dcterms:modified xsi:type="dcterms:W3CDTF">2026-09-25T10:36:32.295Z</dcterms:modified>
</cp:coreProperties>
</file>

<file path=docProps/custom.xml><?xml version="1.0" encoding="utf-8"?>
<Properties xmlns="http://schemas.openxmlformats.org/officeDocument/2006/custom-properties" xmlns:vt="http://schemas.openxmlformats.org/officeDocument/2006/docPropsVTypes"/>
</file>