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daafsaik2x5wgkgacpt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57 г.Ташкентот 17 июня 2004 года                                КОНВЕНЦИЯ                      о привилегиях и иммунитетах                 Шанхайской Организации Сотрудничества      I.   Привилегии и иммунитеты ШОС     II.  Привилегии и иммунитеты должностных лиц     III. Эксперты в командировках по делам Организации     IV.  Привилегии и иммунитеты представителей государств-членов     V.   Постоянные представители     VI.  Заключительные положения      Государства-члены Шанхайской  организации  сотрудничества   (далееименуемые Сторонами),     руководствуясь общепризнанными принципами и нормами международногоправа,     исходя из положений статьи 19 </w:t>
      </w:r>
      <w:hyperlink w:history="1" r:id="rIdwqgeydvyexnmt2glruzu_">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  сот-рудничества от 7 июня 2002 года,     согласились о нижеследующем:      Статья 1.      Для целей настоящей Конвенции нижеперечисленные определения  озна-чают:     1) "Хартия" - </w:t>
      </w:r>
      <w:hyperlink w:history="1" r:id="rIdlsfr93rhggupceivwbj1h">
        <w:r>
          <w:rPr>
            <w:rFonts w:ascii="Arial" w:cs="Arial" w:eastAsia="Arial" w:hAnsi="Arial"/>
            <w:color w:val="1D4ED8"/>
            <w:sz w:val="24"/>
            <w:szCs w:val="24"/>
            <w:u w:val="single"/>
          </w:rPr>
          <w:t xml:space="preserve">Хартия</w:t>
        </w:r>
      </w:hyperlink>
      <w:r>
        <w:rPr>
          <w:rFonts w:ascii="Arial" w:cs="Arial" w:eastAsia="Arial" w:hAnsi="Arial"/>
          <w:sz w:val="24"/>
          <w:szCs w:val="24"/>
        </w:rPr>
        <w:t xml:space="preserve"> Шанхайской организации  сотрудничества  от  7июня 2002 года;     2) "ШОС" или "Организация" - Шанхайская организация  сотрудничест-ва;     3) "государство-член" - государство-член ШОС;     4) "государство пребывания" - государство-член,  на территории ко-торого располагается штаб-квартира постоянно  действующего  органа  ШОСили его отделения;     5) "постоянно действующие органы ШОС" -  Секретариат  ШОС  и  РАТСШОС;     6) "Секретариат" - Секретариат ШОС, являющийся постоянно действую-щим административным органом ШОС;     7) "РАТС" - Региональная антитеррористическая структура ШОС, явля-ющаяся постоянно действующим органом ШОС;     8) "Совет РАТС" - орган РАТС;     9) "Исполнительный комитет" - орган РАТС;     10) "Исполнительный секретарь" - Исполнительный секретарь ШОС;     11) "Директор" - Директор Исполнительного комитета РАТС;     12) "должностные лица" - лица, направляемые Сторонами для работы впостоянно  действующих  органах  ШОС  и  назначенные на соответствующиештатные должности;     13) "постоянный  представитель"  -  постоянный представитель госу-дарства-члена при Секретариате ШОС;     14) "представители государств-членов" - главы делегаций, их замес-тители,  делегаты,  советники, технические эксперты и секретари делега-ций,  направляемые  государствами-членами  на  заседания и мероприятия,проводимые в рамках Организации;     15) "эксперты  в  командировках  по делам Организации" - эксперты,иные, чем должностные лица, выполняющие поручения ШОС;     16) "члены  семьи" - супруг (супруга) и дети в возрасте до 18 лет,проживающие вместе с ними;     17) "помещения"  -  здания  или части зданий постоянно действующихорганов ШОС,  предназначенные для официального использования, вне зави-симости  от формы и принадлежности права собственности на них,  включаяобслуживающий данное здание или часть здания земельный участок.                     I. Привилегии и иммунитеты ШОС      Статья 2.      1. ШОС обладает международной правоспособностью. Она пользуется натерритории  каждого государства-члена такой правоспособностью,  котораянеобходима для реализации ее целей и задач.     2. ШОС пользуется правами юридического лица и может, в частности:     - заключать договоры;     - приобретать,  арендовать,  отчуждать движимое и недвижимое  иму-щество и распоряжаться им;     - открывать банковские счета  и  совершать  операции  с  денежнымисредствами в любой валюте;     - выступать в судах в качестве истца или ответчика.     3. Предусмотренные настоящей статьей права осуществляются от имениСекретариата и Исполнительного комитета  соответственно  Исполнительнымсекретарем и Директором.      Статья 3.      1. ШОС, ее имущество и активы пользуются иммунитетом от любой фор-мы административного или судебного вмешательства, за исключением случа-ев, когда Организация сама отказывается от иммунитета. Никакой отказ отиммунитета не распространяется на судебно-исполнительные меры.     2. Помещения и транспортные средства постоянно действующих органовШОС, а также их архивы и документы, в том числе служебная корреспонден-ция,  вне зависимости от места их нахождения, пользуются иммунитетом отобыска,  реквизиции,  конфискации, ареста и других исполнительных дейс-твий.     3. Представители соответствующих органов власти и управления госу-дарства пребывания не могут вступать в помещения постоянно  действующихорганов  ШОС иначе,  как с согласия и на условиях,  одобренных Исполни-тельным секретарем или Директором, либо должностными лицами, их замеща-ющими.     4. Исполнение любых действий по  решению  соответствующих  органоввласти  и управления государства пребывания может иметь место в помеще-ниях постоянно действующих органов ШОС только с согласия Исполнительно-го секретаря или Директора, либо должностных лиц, их замещающих.     5. Помещения и транспортные средства постоянно действующих органовШОС  не могут служить убежищем для лиц,  преследуемых по законам любогоиз государств-членов или подлежащих выдаче любому из  государств-членовлибо третьему государству.     6. Помещения и транспортные средства постоянно действующих органовШОС не могут использоваться в целях, не совместимых с функциями и зада-чами ШОС или наносящих ущерб безопасности и интересам Сторон.     7. Государство пребывания принимает надлежащие меры для защиты по-мещений постоянно действующих органов ШОС от всякого вторжения или  на-несения ущерба.     8. Совет глав государств-членов ШОС от имени Организации  может  вопределенно  выраженной  форме  отказаться от привилегий и иммунитетов,предоставленных ШОС.      Статья 4.      ШОС, ее активы, доходы и другая собственность:     - освобождаются от всех прямых налогов и сборов,  налога на добав-ленную стоимость (в том числе в форме возврата в соответствии с  норма-тивными правовыми актами соответствующего государства-члена), взимаемыхна территориях государств-членов,  за исключением тех, которые являютсяоплатой за конкретные виды обслуживания (услуги);     - освобождаются от таможенных сборов и других платежей,  импортныхи  экспортных  запрещений и ограничений при ввозе и вывозе Организациейпредметов для служебного пользования.  Предметы,  ввозимые в изъятие изобщих правил, не будут реализовываться в государстве-члене, на террито-рию которого они ввезены, иначе как на условиях, согласованных с прави-тельством этого государства-члена;     - освобождаются от таможенных сборов и других платежей,  импортныхи  экспортных  запрещений  и ограничений при ввозе и вывозе собственныхизданий.      Статья 5.      1. Для своих официальных средств связи ШОС пользуется на  террито-рии  каждого  государства-члена не менее благоприятными условиями,  чемте,  которые предоставляются этим государством дипломатическим  миссияминостранных государств.     2. ШОС вправе пользоваться шифрами,  курьерской и  другими  видамисвязи, обеспечивающими конфиденциальность передачи информации, получатьи отправлять корреспонденцию посредством курьеров  или  вализ,  которыепользуются  теми же привилегиями и иммунитетами,  что и дипломатическиекурьеры и вализы.     3. Все места, составляющие служебную корреспонденцию, должны иметьвидимые внешние знаки,  указывающие на их  характер,  содержать  толькослужебную корреспонденцию и предметы,  предназначенные для официальногоиспользования,  перемещение которых требует соблюдения режима конфиден-циальности.     4. Курьер должен быть снабжен официальным документом  с  указаниемего статуса и числа мест, составляющих служебную корреспонденцию.      Статья 6.      ШОС может размещать флаг,  эмблему и другую символику  Организациина  занимаемых ею помещениях и на транспортных средствах,  используемыхдля официальных целей.      Статья 7.      Организация может в соответствии со своими целями и задачами изда-вать и распространять печатную продукцию.      Статья 8.      Государства-члены оказывают ШОС содействие в получении  помещений,необходимых для осуществления ее функций.      Статья 9.      ШОС осуществляет сотрудничество с соответствующими органами властии управления государств-членов в целях обеспечения надлежащего  отправ-ления правосудия и выполнения предписаний правоохранительных органов, атакже предупреждения любых злоупотреблений в связи с привилегиями и им-мунитетами, предусмотренными настоящей Конвенцией.               II. Привилегии и иммунитеты должностных лиц      Статья 10.      1. Должностные  лица  постоянно  действующих  органов ШОС являютсямеждународными служащими.     2. При исполнении служебных обязанностей они не должны запрашиватьили получать указания от какого бы то ни было  государства-члена  и/илиправительства, организации или частного лица.     3. Каждая Сторона обязуется неукоснительно  уважать  международныйхарактер  функций должностных лиц и не оказывать на них влияния при ис-полнении ими служебных обязанностей.      Статья 11.      Должностные лица на территории государств-членов:     1) не  подлежат уголовной,  гражданской и административной ответс-твенности за сказанное или написанное ими и за все действия,  совершен-ные ими в качестве должностных лиц, за исключением:     - исков о возмещении ущерба в связи с дорожно-транспортным  проис-шествием,  вызванным транспортным средством,  принадлежащим Организацииили должностному лицу, либо управлявшимся им;     - исков  о  возмещении ущерба в связи со смертью или телесным пов-реждением, вызванные действием со стороны должностного лица;     2) освобождаются  от налогов на заработную плату и иные вознаграж-дения, выплачиваемые Организацией;     3) освобождаются от государственных повинностей;     4) освобождаются вместе с членами их семей от ограничений  по  им-миграции и от регистрации в качестве иностранцев;     5) в сфере валютных операций пользуются теми же привилегиями,  ко-торые  предоставляются  дипломатическим  агентам  на  территориях госу-дарств-членов;     6) пользуются  вместе с членами их семей такими же льготами по ре-патриации,  какими пользуются дипломатические агенты во время  междуна-родных кризисов;     7) при первоначальном занятии должности и отбытии  из  государствапребывания  в связи с прекращением контракта имеют право без уплаты та-моженных пошлин, налогов и сборов ввезти/вывезти имущество, включая ав-тотранспортное средство,  предназначенное для их личного пользования, всоответствии с нормативными правовыми актами государства пребывания, заисключением тех, которые являются оплатой за конкретные виды обслужива-ния (услуги).      Статья 12.      Помимо привилегий и иммунитетов,  закрепленных в статье 11 настоя-щей Конвенции,  Исполнительный секретарь,  Директор и их заместители, атакже члены их семей пользуются и другими привилегиями и  иммунитетами,предоставляемыми  согласно международному праву дипломатическим агентами членам их семей.      Статья 13.      Должностные лица не вправе заниматься коммерческой или любой  дру-гой деятельностью в интересах личной выгоды или выгоды иных лиц.      Статья 14.      1. Должностные лица и члены их семей пользуются привилегиями и им-мунитетами, предусмотренными в настоящей Конвенции, с момента их вступ-ления  на территорию государства пребывания при следовании к месту наз-начения или, если они уже находятся на этой территории, с момента, ког-да должностные лица приступили к выполнению своих обязанностей.     2. При прекращении функций должностного лица его привилегии и  им-мунитеты,  а также привилегии и иммунитеты членов его семьи,  не являю-щихся гражданами государства пребывания, прекращаются в момент оставле-ния  этим лицом государства пребывания или по истечении разумного срокадля того, чтобы это сделать. Привилегии и иммунитеты членов семьи прек-ращаются,  когда они перестают быть таковыми,  однако с оговоркой,  чтоесли такие лица намереваются покинуть государство пребывания в  течениеразумного  срока,  то их привилегии и иммунитеты сохраняются до моментаих отъезда.     3. В  случае  смерти  должностного лица члены его семьи продолжаютпользоваться предоставленными им привилегиями и иммунитетами до моментаоставления  ими государства пребывания или до истечения разумного срокана оставление государства пребывания.      Статья 15.      1. Привилегии и иммунитеты,  которыми пользуются должностные лица,предоставляются им не для личной выгоды,  а для эффективного, независи-мого выполнения ими своих официальных функций в интересах Организации.     2. Право отказа от иммунитета в отношении Исполнительного секрета-ря принадлежит Совету глав государств-членов ШОС по представлению Сове-та министров иностранных дел государств-членов ШОС.     3. Право отказа от иммунитета в отношении Директора и его замести-телей принадлежит Совету глав государств - членов ШОС по  представлениюСовета РАТС.     4. Право  отказа  от  иммунитета в отношении заместителей Исполни-тельного секретаря принадлежит Совету министров иностранных  дел  госу-дарств  - членов ШОС по представлению Совета национальных координаторовгосударств - членов ШОС.     5. Право  отказа  от иммунитета в отношении других должностных лицСекретариата принадлежит Исполнительному секретарю  с  согласия  Советанациональных координаторов государств-членов ШОС, а должностных лиц Ис-полнительного комитета - Директору с согласия Совета РАТС.     6. Отказ от иммунитета должен быть определенно выраженным.      Статья 16.      Оформление виз должностным лицам производится в ускоренном порядкеи на бесплатной основе при наличии письма-приглашения для занятия долж-ности или командировочного предписания.           III. Эксперты в командировках по делам Организации      Статья 17.      1. Эксперты  (иные,  чем должностные лица),  выполняющие порученияШОС,  пользуются такими привилегиями и иммунитетами,  какие  необходимыдля независимого выполнения их функций в течение командировок,  включаявремя, потраченное на поездки в связи с командировками. В частности, импредоставляется:     - иммунитет от личного ареста или задержания и от наложения арестана их личный багаж;     - освобождение от уголовной,  гражданской и  административной  от-ветственности в отношении всего сказанного или написанного ими и совер-шенного ими при исполнении служебных обязанностей.  Этот иммунитет про-должает предоставляться и после того,  как лица,  которых это касается,уже не находятся в командировке по делам Организации;     - неприкосновенность всех бумаг и документов;     - право пользоваться шифром, получать и направлять бумаги или кор-респонденцию  посредством курьеров или вализ для сношений с Организаци-ей;     - те  же  льготы  в отношении ограничений обмена денег или валюты,какие предоставляются представителям иностранных правительств,  находя-щимся во временных служебных командировках;     - те же иммунитеты и льготы в отношении их личного  багажа,  какиепредоставляются дипломатическим представителям.     2. Привилегии и иммунитеты предоставляются экспертам  в  интересахШОС, а не для личной выгоды экспертов.     3. Право отказа от иммунитета в отношении  экспертов,  выполняющихпоручения ШОС,  принадлежит Исполнительному секретарю с согласия Советанациональных координаторов и Директору с согласия Совета РАТС соответс-твенно.     4. Отказ от иммунитета должен быть определенно выраженным.                       IV. Привилегии и иммунитеты                   представителей государств-членов      Статья 18.      1. Представителям  государств-членов при исполнении ими своих слу-жебных обязанностей и во время следования к месту проведения организуе-мых  ШОС  в  государствах-членах  мероприятий и обратно предоставляютсяследующие привилегии и иммунитеты:     1) иммунитет от личного ареста или задержания и от наложения арес-та на личный багаж,  а также освобождение от уголовной,  гражданской  иадминистративной  ответственности  за сказанное или написанное ими и завсе действия, совершенные ими в качестве представителей;     2) неприкосновенность всех бумаг и документов;     3) право пользоваться шифром,  получать и  направлять  бумаги  иликорреспонденцию посредством курьеров и вализ;     4) изъятие их самих и их супруг(ов) из ограничений по  иммиграции,регистрации иностранцев или государственной повинности в стране,  в ко-торой они временно пребывают или через которую они проезжают во  испол-нение своих служебных обязанностей;     5) те же льготы в отношении ограничений обмена денег  или  валюты,какие предоставляются представителям иностранных правительств,  находя-щимся во временных служебных командировках;     6) те же иммунитеты и льготы в отношении их личного багажа,  какиепредоставляются дипломатическим представителям;     7) прочие привилегии, иммунитеты и льготы, не противоречащие выше-изложенному, какими пользуются дипломатические представители, за исклю-чением  права  требовать  освобождения от таможенных сборов на ввозимыетовары (не составляющие часть их личного багажа) или от акцизных сборовили сборов с продаж.     2. Для обеспечения полной свободы слова и независимости при испол-нении  ими служебных обязанностей представители государств-членов Орга-низации освобождаются от уголовной,  гражданской и административной от-ветственности в отношении сказанного или написанного ими, а также в от-ношении всех действий, совершенных ими при исполнении служебных обязан-ностей. Этот иммунитет продолжает предоставляться и после того, как ли-ца,  которых  это  касается,  уже  не  являются  представителями  госу-дарств-членов.     3. Когда обложение какой-либо формой налогов  зависит  от  временипроживания,  период, в течение которого представители государств-членовпосещают совещания в каком-либо государстве-члене для исполнения  своихобязанностей, не засчитывается в срок проживания.     4. Привилегии и иммунитеты  предоставляются  представителям  госу-дарств-членов Организации не для личной выгоды отдельных лиц, а для то-го,  чтобы обеспечить независимое выполнение ими своих функций, связан-ных с работой в ШОС.  Государство-член Организации не только имеет пра-во, но и обязано отказаться от иммунитета своего представителя в каждомслучае, когда, по его мнению, иммунитет препятствует отправлению право-судия,  причем такой отказ может быть произведен без ущерба  для  цели,для которой иммунитет был предоставлен.     5. Положения пунктов 1,  2 и 3 настоящей статьи не  применяются  квзаимоотношениям  между представителем и властями государства,  в граж-данстве которого он состоит или представителем которого он является илиявлялся.                       V. Постоянные представители      Статья 19.      Государства-члены в соответствии с их внутренними правилами и про-цедурами назначают своих постоянных  представителей  при  Секретариате,которые будут входить в состав дипломатического персонала посольств го-сударств-членов  в  государстве  пребывания  Секретариата.   Постоянныепредставители пользуются привилегиями и иммунитетами в объеме,  предус-мотренном для дипломатического агента в государстве пребывания.                      VI. Заключительные положения      Статья 20.      Все лица,  пользующиеся привилегиями и иммунитетами в соответствиис настоящей Конвенцией, обязаны, без ущерба для их привилегий и иммуни-тетов,  уважать законодательство государств-членов и не вмешиваться  вовнутренние дела этих государств.      Статья 21.      В случае возникновения споров и разногласий,  связанных с примене-нием или толкованием положений  настоящей  Конвенции,  заинтересованныеСтороны будут разрешать их путем консультаций и переговоров.      Статья 22.      Настоящая Конвенция не ограничивает права Сторон заключать  другиемеждународные договоры по вопросам, являющимся предметом настоящей Кон-венции и не противоречащим ее целям и объекту,  а также не  затрагиваетправа и обязанности Сторон, вытекающие из иных международных договоров,участниками которых они являются.      Статья 23.      1. Настоящая Конвенция заключается на неопределенный срок.     2. Настоящая Конвенция подлежит ратификации подписавшими ее  госу-дарствами  и вступает в силу на тридцатый день со дня сдачи на хранениедепозитарию последней ратификационной грамоты.     3. Настоящая  Конвенция  временно  применяется Сторонами со дня ееподписания.      Статья 24.      1. Настоящая Конвенция открыта для присоединения к ней любого  го-сударства, вступающего в члены ШОС в соответствии со статьей 13 Хартии.     2. Для  присоединяющегося государства настоящая Конвенция вступаетв силу на тридцатый день со дня сдачи на хранение депозитарию документао присоединении.      Статья 25.      Настоящая Конвенция  остается в силе в отношении каждого государс-тва-члена до тех пор, пока это государство-член будет оставаться членомШОС.      Статья 26.      В настоящую  Конвенцию  могут быть внесены изменения и дополнения,которые оформляются отдельными протоколами,  являющимися  неотъемлемымичастями настоящей Конвенции.  Изменения и дополнения могут быть предло-жены любой из Сторон путем направления соответствующего уведомления де-позитарию,  который  направит  предложенные  изменения  и дополнения нарассмотрение другим Сторонам.     Протоколы об изменениях и дополнениях по взаимному согласию Сторонмогут  временно  применяться и вступают в силу в порядке,  определенномдля настоящей Конвенции.      Статья 27.      Настоящая Конвенция в соответствии со статьей 102 Устава Организа-ции  Объединенных Наций подлежит регистрации в Секретариате ОрганизацииОбъединенных Наций.      Совершено в  городе  Ташкенте  17 июня 2004 года в одном подлинномэкземпляре на русском и китайском языках,  причем оба текста имеют оди-наковую силу.      Депозитарием настоящей  Конвенции  является  Секретариат,  которыйнаправит Сторонам ее заверенную копию.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i8gk4cq1xe8vdk5novd">
      <w:r>
        <w:rPr>
          <w:rFonts w:ascii="Arial" w:cs="Arial" w:eastAsia="Arial" w:hAnsi="Arial"/>
          <w:color w:val="132D3F"/>
          <w:sz w:val="16"/>
          <w:szCs w:val="16"/>
          <w:u w:val="single"/>
        </w:rPr>
        <w:t xml:space="preserve">dalil.kg/document/17798</w:t>
      </w:r>
    </w:hyperlink>
  </w:p>
  <w:p>
    <w:pPr>
      <w:spacing w:after="0" w:before="40"/>
      <w:jc w:val="center"/>
    </w:pPr>
    <w:hyperlink w:history="1" r:id="rIdzli6ta7h4vqasl5sfgq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aafsaik2x5wgkgacptoi" Type="http://schemas.openxmlformats.org/officeDocument/2006/relationships/hyperlink" Target="https://dalil.kg/document/202090" TargetMode="External"/><Relationship Id="rIdwqgeydvyexnmt2glruzu_" Type="http://schemas.openxmlformats.org/officeDocument/2006/relationships/hyperlink" Target="https://dalil.kg/document/17288" TargetMode="External"/><Relationship Id="rIdlsfr93rhggupceivwbj1h" Type="http://schemas.openxmlformats.org/officeDocument/2006/relationships/hyperlink" Target="https://dalil.kg/document/17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i8gk4cq1xe8vdk5novd" Type="http://schemas.openxmlformats.org/officeDocument/2006/relationships/hyperlink" Target="https://dalil.kg/document/17798" TargetMode="External"/><Relationship Id="rIdzli6ta7h4vqasl5sfgq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2026-09-25T05:44:04.352Z</dcterms:created>
  <dcterms:modified xsi:type="dcterms:W3CDTF">2026-09-25T05:44:04.352Z</dcterms:modified>
</cp:coreProperties>
</file>

<file path=docProps/custom.xml><?xml version="1.0" encoding="utf-8"?>
<Properties xmlns="http://schemas.openxmlformats.org/officeDocument/2006/custom-properties" xmlns:vt="http://schemas.openxmlformats.org/officeDocument/2006/docPropsVTypes"/>
</file>