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fafra6houbzq3f8uetb_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апреля 2008 года № 47 г.Бишкек                                        г.Стокгольмот 9 августа 2006 года                          от 25 августа 2006 года                               СОГЛАШЕНИЕ         между Правительством Кыргызской Республики и Швецией              по поддержке проекта "Укрепление земельного               администрирования в Кыргызской Республике                          на 2006-2009 годы"                                                           Контракт СИДА                                                          N: 76003676      Правительство Кыргызской Республики (именуемое в дальнейшем - Кыр-гызская сторона), в лице Государственного агентства по регистрации правна недвижимое имущество при Правительстве Кыргызской Республики  (далее-  Госрегистр) и Швеция (именуемое в дальнейшем - Шведская сторона),  влице Шведского агентства по международному  развитию  и  сотрудничеству(далее - СИДА), заключили Соглашение о следующем:      Статья 1. Объем и цели Соглашения      Кыргызская сторона  принимает  к реализации проект "Укрепление зе-мельного администрирования в Кыргызской Республике на 2006-2009 годы".     Основными целями данного проекта являются:     1. Повышение знаний и опыта для продолжения развития  организации,менеджмента, совершенствования законодательства и методологии земельно-го администрирования, а также развития деятельности по гендерным вопро-сам.     2. Внедрение первой Кыргызской информационной системы недвижимости(далее - КИСН) на центральном уровне.     3. Инициирование структуры  развития  Национальной  инфраструктурыпространственных  данных  (далее - НИПД) и принятие стратегии картогра-фии.     4. Разработка,  тестирование  и  внедрение современной техники ка-дастровой съемки.     5. Совершенствование  земельного законодательства для развития эф-фективного земельного рынка, устранение противоречий в этом направлениизаконодательства.     6. Усовершенствование и утверждение методов оценки и налогообложе-ния недвижимости для развития фискального кадастра.     Проект должен реализовываться в соответствие с проектным  докумен-том "Укрепление земельного администрирования в Кыргызской Республике на2006-2009 годы" по организационному сотрудничеству между Госрегистром иЗемельной службой Швеции (Лантматрит), датированным 2005-12-20, которыйнеоднократно изменялся.      Статья 2. Вклад Шведской стороны      Шведская сторона должна поддержать реализацию и мониторинг  проек-та, как сказано в Соглашении, в рамках двадцати миллионов шведских крон(ШК 20 миллионов).     Вклад Шведской стороны будет предоставлен через СИДА Лантматрит.      Статья 3. Обязательства Кыргызской стороны      Кыргызская сторона обязуется:     - продвигать эффективное координирование донорской деятельности воизбежание дублирования проектов,  финансируемых за счет государства илимеждународных доноров;     - при  реализации  проекта  Госрегистр должен предпринимать усилиядля координирования и обмена информацией с  соответствующими  проектамипри финансировании Швеции или других доноров в Кыргызской Республике;     - обеспечить ответственность Госрегистра и его партнеров  за  дос-тавленное оборудование;     - обеспечить ответственность Госрегистра за выполнение этой проек-тной  деятельности и за продвижение финансирования процессов и установ-ленных процедур;     - предоставить ресурсы в соответствие с данным Соглашением;     - гарантировать адекватное выполнение администрирования и внутрен-него контроля проекта;     - реализовывать проект и предоставлять ресурсы  в  соответствии  сданным Соглашением;     - создать координационный комитет из соответствующих структур сто-рон;     - предоставить подходящие оборудованные офисные помещения;     - отвечать  за предоставление адекватных человеческих ресурсов за-действованных учреждений и организаций, имеющих возможность участвоватьв  обучении  и другой проектной деятельности,  на центральном,  а такжеместных уровнях;     - создать  постоянную  рабочую  группу для каждой задачи проекта изаверить в том,  что группы будут предназначены и доступны для выполне-ния задач проекта в течение всего периода;     - обеспечить обработку данных после GPS измерений системы геодези-ческой сети Кыргызской Республики штатом Государственной картографичес-кой службы Кыргызской Республики совместно со шведскими консультантами;     - отвечать  за расходы,  связанные с заработной платой кыргызскогоперсонала;     - отвечать за расходы,  связанные с деятельностью местного коорди-натора;     - гарантировать  то,  что персонал,  участвующий в проекте,  имеетподдержку руководства на соответствующем уровне;     - обеспечить  участие представителей Кыргызской стороны в деятель-ности, реализуемой в Швеции или странах-участницах СНГ за ее пределами;     - предоставить визовую поддержку консультантам.     Кыргызская сторона должна обеспечить эффективное использование по-мощи, предоставленной по этому Соглашению.     Использование средств, предоставленных Шведской стороной на согла-сованные  нужды,  не  должно задерживаться или быть отложено по причинеконтроля валютных обменных операций или оплатой,  наложенной Кыргызскойстороной. Такие издержки не должны выплачиваться из шведского гранта.     Шведская сторона или компания-консультант,  а также ее персонал недолжны облагаться таможенными пошлинами, налогами с продаж или подобны-ми выплатами с кыргызской стороны в отношении товаров или других ресур-сов  предоставленных  или  финансируемых шведской стороной.  Если такиевыплаты и расходы требуются, они должны быть оплачены кыргызской сторо-ной. Компания-консультант и нанятые консультанты, не из Кыргызской Рес-публики,  а так же ее персонал,  члены которого не являются  гражданамиКыргызской Республики и не проживают постоянно на территории КыргызскойРеспублики, будут освобождены от любых видов налогов на доход.     Быстрое решение вопросов, требуемых разрешений или лицензий, такихкак разрешения на проживание,  работу, исследовательскую деятельность ипрофессиональные разрешения,  а также освобождения от эмиграционных ог-раничений и связанной регистрации на период данного Соглашения.     Право на импорт и ре-экспорт, свободное от налоговых пошлин и дру-гих выплат в отношении профессионального оборудования и товаров,  необ-ходимых  персоналу для выполнения своих задач.  Необходимые лицензии наимпорт,  финансируемый шведской стороной, должны быть своевременно пре-доставлены кыргызской стороной.     Кыргызская сторона гарантирует быстрое разрешение и выдачу многок-ратных въездных и выездных виз персоналу, без оплаты, на весь период ихпребывания для выполнения задач,  а также оказывать помощь с  требуемойрегистрацией иностранных граждан.      Статья 4. Условия для использования шведского гранта      Ресурсы, финансируемые   или  вложенные  шведской  стороной  далее"вклад" должны использоваться исключительно для целей и в рамках проек-та о развитии сотрудничества, согласованного сторонами.     Грант должен в принципе быть использован в соответствие с  предло-жением  проекта  "Укрепление  земельного администрирования в КыргызскойРеспублике", датированным 2005-12-20, по организационному сотрудничест-ву между Госрегистром и Лантматрит на 2006-2009 годы.     Только следующие  виды  расходов  могут  финансироваться  за  счетшведского гранта:     - оплата шведских экспертов,  а также связанные возмещаемые расхо-ды,  как, например внешние и внутренние перелеты, размещение, суточные,переводчики;     - заработная плата местным консультантам и местному штату, нанято-му в дополнение к имеющемуся местному штату;     - дорожные, суточные расходы и проживание во время учебных поездокв Швецию и/или другие страны СНГ для  бенефициариев  проекта.  Суточныесоставляют  250 ШК,  из них вычитается 20%  на завтрак,  35%  на обед иужин, если они включены в программу;     - специальное оборудование,  закупленное из бюджета проекта, будетопределяться в связи с руководителем группы и будет являться неотъемле-мой  частью проекта и необходимым инструментом для его реализации и/илиприобретения новых знаний.     После завершения проекта оборудование станет собственностью Госре-гистра.     Только расходы  на  деятельность,  выполненную в течение периода с2006-04-01 по 2009-12-31, могут финансироваться вкладом Шведской сторо-ны. По истечению шести месяцев с последней даты, вклад в соответствие сэтим Соглашением не будет предоставлен для выплат.     Шведская сторона может,  в любой период времени, остановить выпла-ты,  если произошли отклонения от согласованных планов и бюджетов; еслиимело  место не соответствующее использование средств или других ресур-сов; если ресурсы, определенные для финансирования Кыргызской Республи-кой не были предоставлены как планировалось,  если цели проекта подвер-жены опасности; если отчеты не предоставлены, как согласовано; если фи-нансовый менеджмент проекта не удовлетворительный; или если проект ока-жется неблагоприятным в отношении своих целей, в каком либо другом важ-ном аспекте.      Статья 5. Закупки      Шведская сторона предоставляет консультанта.     Для закупки товаров,  работ и услуг, выполняемых в рамках проекта,финансируемых Шведской стороной и закупаемых консультантом, должны при-меняться Руководство по закупкам СИДА (РЗС).     Товары, закупленные  в период проекта по данному Соглашению должныстать собственностью Госрегистра по окончании проекта,  если другое  неоговорено.     Никакого соглашения,  дарения, оплаты, возмещения или другой выго-ды, что будет или может быть истолковано как незаконное или коррупцион-ное действие,  не должно приниматься в прямом и переносном смысле,  какпобуждение или вознаграждение взамен на исполнение контрактов, финанси-руемых в рамках этого проекта/программы.      Статья 6. Влияние на окружающую среду      Деятельность должна выполняться таким образом, чтобы она не причи-няла  вреда окружающей среде и чтобы информированность в вопросах окру-жающей среды была улучшена.      Статья 7. Планирование, мониторинг, отчетность и оценка      Отчет должен содержать анализ и оценку реализованной  деятельностив отношении целей.  Должно быть представлено объяснение каких либо отк-лонений от плана и описание запланированных действий для  решения  воз-можных проблем.     В целом,  проект должен,  в возможной мере, определить направлениеотчетности, планирования, обзора, организовывать встречи и другие соот-ветствующие операционные и административные вопросы,  с  согласованнымипроцедурами с Госрегистром и проектом Всемирного Банка.     1. Ежегодное обзорное заседание  должно  проводиться  каждый  год.Согласованный  протокол  должен быть подготовлен и подписан до закрытияобзорного заседания.     2. Полугодовой отчет,  охватывающий период с января по июнь долженбыть предоставлен к концу августа.     3. Проект годового отчета о прогрессе, охватывающий период с янва-ря по декабрь должен быть направлен в Швецию  до  ежегодного  обзорногозаседания не позднее конца января каждого года.  Ежегодное обзорное за-седание может решить,  что отчет необходимо пересмотреть, в этом случаедата предоставления финального отчета должна быть указана в согласован-ном протоколе.     4. План  работы  на  год с бюджетом на предстоящий год должен бытьпредоставлен шведской стороне как проект для анализа и последующего об-суждения  на ежегодном обзорном заседании не позднее конца ноября.  Фи-нальный план работы на год,  основанный на соглашениях,  достигнутых наежегодном  обзорном заседании,  должен быть передан шведской стороне наодобрение не позднее конца января.     5. Годовой  финансовый  отчет должен быть передан шведской сторонене позднее,  чем 45 дней после закрытия финансового года.  Отчет долженосновываться на балансовом отчете и покрывать доходы и расходы,  на всюдеятельность,  включая все источники финансирования. Процедуры промежу-точной финансовой отчетности должны быть согласованы сторонами,  прини-мая во внимание,  что одобренный финансовой отчет является предпосылкойдля выделения средств, оговоренных в статье 8 настоящего соглашения.     6. Лантматрит должен предоставить отчет Кыргызской Республике  обовсех соответствующих транзакциях,  выполненных по проекту. Эта информа-ция должна быть предоставлена не позднее,  чем за 14 дней до срока  ис-полнения отчета из Кыргызской Республики.     7. Отчет о завершении должен быть передан шведской стороне в формепроекта не позднее 45 дней до финального обзорного заседания.  Если фи-нальное обзорное заседание,  по каким то причинам не  будет  проведено,Проект  отчета  о  завершении  должен  быть передан шведской стороне непозднее 2010-04-30,  а финальный отчет о завершении в течение  45  днейпосле получения комментариев.     8. Углубленный обзор (или/и) оценка может рассматриваться к  концу2007. Стороны должны согласовать техническое задание и процедуры выпол-нения.     Кыргызская сторона должна своевременно информировать шведскую сто-рону в случае,  если отчеты и планы не могут быть предоставлены в дого-воренный период. Годовых обзоров проводиться не будет, а новые средстване будут выделены до тех пор, пока не будет получена требуемая докумен-тация.  Независимо от согласованных процедур отчетности, стороны должнысвоевременно информировать друг друга в случае возникновения  ситуации,в результате которой маловероятно выполнение проекта в оговоренной фор-ме.     Кыргызская сторона  должна предоставить шведской стороне любую ин-формацию по проекту,  которую Шведская сторона может обоснованно запро-сить и предоставить возможность шведским представителям посещать распо-ложения проекта и изучать собственность,  товары,  записи и  документы.Кыргызская  сторона должна сотрудничать и помогать Шведской стороне привыполнении проверок и оценки влияния проекта.  Обязательства Кыргызскойстороны  в этом отношении должны применяться так же к ранее согласован-ной поддержке, предоставленной Швецией по проекту.      Статья 8. Передача средств      Оплата будет производиться Шведской стороной непосредственно черезЛантматрит,  организацией,  нанятой по контракту Шведской стороной.  Довыполнения  выплат,  Кыргызская  сторона,  через   Госрегистр   одобритсчет-фактуру в соответствии со своими процедурами.      Статья 9. Аудит      СИДА и консультант согласились сотрудничать при проведении аудита,для отслеживания и оценки продолжающихся и завершенных проектов  рамоч-ного  Соглашения  между двумя шведскими учреждениями.  СИДА или нанятыйСИДА консультант должны иметь право доступа к проектной документации  ибухгалтерским счетам, относящимся к проекту в соответствие с Соглашени-ем. Расходы на аудит должны быть покрыты проектом.     По требованию шведской стороны,  аудит должен также охватывать от-чет о прогрессе проекта.     Госрегистр должен  сотрудничать  и помогать Шведской стороне в вы-полнении аудита,  проверок и финансовых проверок,  которые может запро-сить Шведская сторона.      Статья 10. Делегирование полномочий      Швеция, через  СИДА  и  Правительство  Кыргызской Республики черезГосрегистр должны иметь полномочия представлять  свое  Правительство  ввопросах, связанных с выполнением данного Соглашения.      Статья 11. Связь с другими соглашениями      Шведская сторона имеет намерение подписать Соглашение на общих ус-ловиях и основаниях для развития  сотрудничества  между  ПравительствомШвецией и Правительством Кыргызской Республики.  Если это будет достиг-нуто во время периода проекта, сотрудничество по данному Соглашению бу-дет  руководствоваться  Соглашением  на  общих основаниях и условиях поразвитию сотрудничества.      Статья 12. Коррупция      Шведская и Кыргызская стороны согласны сотрудничать в  сфере  пре-дотвращения коррупции в рамках и в течение проекта. Шведская и Кыргызс-кая стороны обязуются предпринимать незамедлительные законные  действияв их соответствующих странах по предотвращению, расследованию и наложе-нию ответственности на какую либо из сторон,  подозреваемую, на сущест-венных основаниях, в коррупции или другом несоответствующем использова-нии ресурсов.     Шведская сторона может, по предварительному письменному оповещениюкыргызской стороны,  прекратить свои обязательства и финансирование  поэтому  Соглашению с незамедлительным эффектом в случае выявления фактовтого, что Кыргызская сторона представила искаженную информацию или вве-ла в заблуждение шведскую сторону.     Кыргызская сторона должна за тридцать дней  (30)  изучить  и  есливозможно разрешить ситуацию или убедить шведскую сторону,  что никакогомошенничества или искажения не произошло.  Кыргызская сторона должна  втечение пятнадцати (15) дней выплатить такую выделенную сумму шведскоговклада, в использовании которой произошло мошенничество или искажение.      Статья 13. Передача данного Соглашения      Стороны могут распространять копии данного Соглашения всем  другимминистерствам, органам и другим учреждениям, которые вовлечены в проектпо сотрудничеству или нуждаются в информации данного контекста.      Статья 14. Завершение Соглашения      Данное Соглашение будет действовать до 30 июня 2010 года,  если ниодна из сторон не прекратит действие Соглашения,  известив об этом дру-гую сторону в письменном виде за три месяца до этого.  Если  Соглашениебудет  денонсировано  шведской  стороной,  то прекращение Соглашения неприменяется к средствам, подлежащим выплате добросовестным третьим сто-ронам до даты уведомления о прекращении,  при условии, что такие обяза-тельства соответствуют настоящему Соглашению и другим  соглашениям  дляисполнения между уполномоченными сторонами.     В случае прекращения кыргызской стороной, никаких средств не долж-но выделяться после окончания Соглашения.      Статья 15. Внесение изменений и дополнений      По взаимной договоренности обеих сторон в настоящее соглашение мо-гут быть внесены дополнения и изменения, которые оформляются отдельнымипротоколами, и являются неотъемлемыми частями настоящего Соглашения.      Статья 16. Вступление в силу      Это Соглашение  должно  вступить  в  силу со дня получения Швециейписьменного уведомления от Кыргызской Республики,  информирующее шведс-кую  сторону  о  выполнении Кыргызской Республикой внутренних процедур,требуемых законодательством Кыргызской  Республики  и  необходимых  длявступления данного Соглашения в силу.     Это соглашение должно оставаться в силе до его  прекращения  какойлибо из сторон, с условием письменного уведомления за шесть месяцев.     Это соглашение должно условно применяться с даты подписания до то-го,  как  Шведская сторона получит письменное уведомление от Кыргызскойстороны.     Подписано (число) два оригинала данного Соглашения на английском ирусском языках, оба текста являются подлинными. В случае различий в ин-терпретации, текст на английском языке будет иметь преимущество.      г.Бишкек,                                  г.Стокгольм,     от 9 сентября 2006 года                    от 25 августа 2006 года     _______________________                    _______________________          Место и дата                                Место и дата      Правительство Кыргызской                   Швеция, представленная     Республики, представленная                 СИДА     Госрегистром     _________________________                  _______________________              Подпись                                   Подпись      Жолдошов Адамжан Жолдошевич,               Клас Маркенстен,     директор Госрегистра                       директор Департамента     Кыргызской Республики                      по Европе, СИДА     _________________________                  _______________________          Имя и должность                           Имя и должность         печатными буквами                         печатными буквами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_ckhop7qev9p5vxxtfg">
      <w:r>
        <w:rPr>
          <w:rFonts w:ascii="Arial" w:cs="Arial" w:eastAsia="Arial" w:hAnsi="Arial"/>
          <w:color w:val="132D3F"/>
          <w:sz w:val="16"/>
          <w:szCs w:val="16"/>
          <w:u w:val="single"/>
        </w:rPr>
        <w:t xml:space="preserve">dalil.kg/document/17832</w:t>
      </w:r>
    </w:hyperlink>
  </w:p>
  <w:p>
    <w:pPr>
      <w:spacing w:after="0" w:before="40"/>
      <w:jc w:val="center"/>
    </w:pPr>
    <w:hyperlink w:history="1" r:id="rId1bzs_uabxwwcz1sewdj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fra6houbzq3f8uetb_t" Type="http://schemas.openxmlformats.org/officeDocument/2006/relationships/hyperlink" Target="https://dalil.kg/document/2022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_ckhop7qev9p5vxxtfg" Type="http://schemas.openxmlformats.org/officeDocument/2006/relationships/hyperlink" Target="https://dalil.kg/document/17832" TargetMode="External"/><Relationship Id="rId1bzs_uabxwwcz1sewdj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2026-09-25T11:02:19.458Z</dcterms:created>
  <dcterms:modified xsi:type="dcterms:W3CDTF">2026-09-25T11:02:19.458Z</dcterms:modified>
</cp:coreProperties>
</file>

<file path=docProps/custom.xml><?xml version="1.0" encoding="utf-8"?>
<Properties xmlns="http://schemas.openxmlformats.org/officeDocument/2006/custom-properties" xmlns:vt="http://schemas.openxmlformats.org/officeDocument/2006/docPropsVTypes"/>
</file>