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ОШСКИЙ ГОРОДСКОЙ КЕНЕШ </w:t>
      </w:r>
    </w:p>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Очередная XV сессия Ошского городского кенеша (V созыв)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27 декабря 2022 года № 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проводимых работах управлением муниципальной собственности города Ош по увеличению доходной части местного бюджета за счет поступлений от пользования муниципальной собственностью города Ош</w:t>
      </w:r>
    </w:p>
    <w:p>
      <w:pPr>
        <w:spacing w:after="120"/>
        <w:jc w:val="both"/>
      </w:pPr>
      <w:r>
        <w:rPr>
          <w:rFonts w:ascii="Arial" w:cs="Arial" w:eastAsia="Arial" w:hAnsi="Arial"/>
          <w:sz w:val="24"/>
          <w:szCs w:val="24"/>
        </w:rPr>
        <w:t xml:space="preserve">Руководствуясь статьями </w:t>
      </w:r>
      <w:hyperlink w:history="1" r:id="rIdkx9akzjxcealk4pqhb9h3">
        <w:r>
          <w:rPr>
            <w:rFonts w:ascii="Arial" w:cs="Arial" w:eastAsia="Arial" w:hAnsi="Arial"/>
            <w:color w:val="1D4ED8"/>
            <w:sz w:val="24"/>
            <w:szCs w:val="24"/>
            <w:u w:val="single"/>
          </w:rPr>
          <w:t xml:space="preserve">34</w:t>
        </w:r>
      </w:hyperlink>
      <w:r>
        <w:rPr>
          <w:rFonts w:ascii="Arial" w:cs="Arial" w:eastAsia="Arial" w:hAnsi="Arial"/>
          <w:sz w:val="24"/>
          <w:szCs w:val="24"/>
        </w:rPr>
        <w:t xml:space="preserve">, </w:t>
      </w:r>
      <w:hyperlink w:history="1" r:id="rIdj0y7ejmbyhpo46v4qs92q">
        <w:r>
          <w:rPr>
            <w:rFonts w:ascii="Arial" w:cs="Arial" w:eastAsia="Arial" w:hAnsi="Arial"/>
            <w:color w:val="1D4ED8"/>
            <w:sz w:val="24"/>
            <w:szCs w:val="24"/>
            <w:u w:val="single"/>
          </w:rPr>
          <w:t xml:space="preserve">40</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заслушав информацию начальника управления муниципальной собсвтенности мэрии города Ош С.Төрөбек уулу о проводимых работах управлением муниципальной собственности города Ош по увеличению доходной части местного бюджета за счет поступлений от пользования муниципальной собственностью, принимая во внимание решение заседания постоянной депутатской комиссии Ошского городского Кенеша по вопросам бюджета, экономики и промышленности №35 от 12 декабря 2022 года, а также предложения депутатов, высказанных в ходе сессии, Ошский городской Кенеш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Принять к сведению информацию начальника управления муниципальной собственности мэрии г.Ош С.Төрөбек уулу о проводимых работах управлением муниципальной собственности города Ош по увеличению доходной части местного бюджета от пользования муниципальной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Обязать управление муниципальной собственности мэрии г.Ош (С.Төрөбек уулу):</w:t>
      </w:r>
    </w:p>
    <w:p>
      <w:pPr>
        <w:spacing w:after="120"/>
        <w:jc w:val="both"/>
      </w:pPr>
      <w:r>
        <w:rPr>
          <w:rFonts w:ascii="Arial" w:cs="Arial" w:eastAsia="Arial" w:hAnsi="Arial"/>
          <w:sz w:val="24"/>
          <w:szCs w:val="24"/>
        </w:rPr>
        <w:t xml:space="preserve">-выполнить в полном объеме доводенный план задание по неналоговым доходам местного бюджета на 2022 год, эффективно используя муниципальную собственность;</w:t>
      </w:r>
    </w:p>
    <w:p>
      <w:pPr>
        <w:spacing w:after="120"/>
        <w:jc w:val="both"/>
      </w:pPr>
      <w:r>
        <w:rPr>
          <w:rFonts w:ascii="Arial" w:cs="Arial" w:eastAsia="Arial" w:hAnsi="Arial"/>
          <w:sz w:val="24"/>
          <w:szCs w:val="24"/>
        </w:rPr>
        <w:t xml:space="preserve">-обеспечить работу по взысканию дебиторских задолженностей муниципального предприятия “Жапалак унаа базары” и установить видеокамеры с онлайн системой для точного учета заезда автомашин в авторынок;</w:t>
      </w:r>
    </w:p>
    <w:p>
      <w:pPr>
        <w:spacing w:after="120"/>
        <w:jc w:val="both"/>
      </w:pPr>
      <w:r>
        <w:rPr>
          <w:rFonts w:ascii="Arial" w:cs="Arial" w:eastAsia="Arial" w:hAnsi="Arial"/>
          <w:sz w:val="24"/>
          <w:szCs w:val="24"/>
        </w:rPr>
        <w:t xml:space="preserve">- проводить анализ расчетов, определяющих стоимость арендных плат за использование муниципальных объектов и земельных участков, в том числе переданных на аренду земель для вышек сотовых связей, и внести предложение о повышени их тарифов в Ошский городской Кенеш;</w:t>
      </w:r>
    </w:p>
    <w:p>
      <w:pPr>
        <w:spacing w:after="120"/>
        <w:jc w:val="both"/>
      </w:pPr>
      <w:r>
        <w:rPr>
          <w:rFonts w:ascii="Arial" w:cs="Arial" w:eastAsia="Arial" w:hAnsi="Arial"/>
          <w:sz w:val="24"/>
          <w:szCs w:val="24"/>
        </w:rPr>
        <w:t xml:space="preserve">-в полном объеме ввести в действие электронно-информационную систему “Гепортал”, определяющую реестр муниципальных объектов и земельных участков;</w:t>
      </w:r>
    </w:p>
    <w:p>
      <w:pPr>
        <w:spacing w:after="120"/>
        <w:jc w:val="both"/>
      </w:pPr>
      <w:r>
        <w:rPr>
          <w:rFonts w:ascii="Arial" w:cs="Arial" w:eastAsia="Arial" w:hAnsi="Arial"/>
          <w:sz w:val="24"/>
          <w:szCs w:val="24"/>
        </w:rPr>
        <w:t xml:space="preserve">-установить в городе LED экраны и передать их в муниципальную аренду;</w:t>
      </w:r>
    </w:p>
    <w:p>
      <w:pPr>
        <w:spacing w:after="120"/>
        <w:jc w:val="both"/>
      </w:pPr>
      <w:r>
        <w:rPr>
          <w:rFonts w:ascii="Arial" w:cs="Arial" w:eastAsia="Arial" w:hAnsi="Arial"/>
          <w:sz w:val="24"/>
          <w:szCs w:val="24"/>
        </w:rPr>
        <w:t xml:space="preserve">-произвести инвентаризацию муниципальных объектов и земельных участков;</w:t>
      </w:r>
    </w:p>
    <w:p>
      <w:pPr>
        <w:spacing w:after="120"/>
        <w:jc w:val="both"/>
      </w:pPr>
      <w:r>
        <w:rPr>
          <w:rFonts w:ascii="Arial" w:cs="Arial" w:eastAsia="Arial" w:hAnsi="Arial"/>
          <w:sz w:val="24"/>
          <w:szCs w:val="24"/>
        </w:rPr>
        <w:t xml:space="preserve">-проводить работу по взысканию в полном объеме арендных плат в местный бюджет по земельным участкам и зданиям Ошского лицея имени Курманжан-Датка города Ош;</w:t>
      </w:r>
    </w:p>
    <w:p>
      <w:pPr>
        <w:spacing w:after="120"/>
        <w:jc w:val="both"/>
      </w:pPr>
      <w:r>
        <w:rPr>
          <w:rFonts w:ascii="Arial" w:cs="Arial" w:eastAsia="Arial" w:hAnsi="Arial"/>
          <w:sz w:val="24"/>
          <w:szCs w:val="24"/>
        </w:rPr>
        <w:t xml:space="preserve">-при сносе незаконных строений юридических и физических лиц применять единую норму требований законов;</w:t>
      </w:r>
    </w:p>
    <w:p>
      <w:pPr>
        <w:spacing w:after="120"/>
        <w:jc w:val="both"/>
      </w:pPr>
      <w:r>
        <w:rPr>
          <w:rFonts w:ascii="Arial" w:cs="Arial" w:eastAsia="Arial" w:hAnsi="Arial"/>
          <w:sz w:val="24"/>
          <w:szCs w:val="24"/>
        </w:rPr>
        <w:t xml:space="preserve">-информировать жителей города Ош через средства массовой информации и сайты о наличии свободных, не используемых муниципальных объектов и предоставляемых в аренду путем проведения конкурсов муниципальных земельных участков и обеспечивать прозрачное проведение конкурсов.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Поручить мэрии города Ош (Б.Жетигенов):</w:t>
      </w:r>
    </w:p>
    <w:p>
      <w:pPr>
        <w:spacing w:after="120"/>
        <w:jc w:val="both"/>
      </w:pPr>
      <w:r>
        <w:rPr>
          <w:rFonts w:ascii="Arial" w:cs="Arial" w:eastAsia="Arial" w:hAnsi="Arial"/>
          <w:sz w:val="24"/>
          <w:szCs w:val="24"/>
        </w:rPr>
        <w:t xml:space="preserve">-передать подвальную часть и первый этаж многоэтажного дома, построенного по условиям муниципальной ипотеки по ул. Курманжан-Датка Центру семейной медицины города Ош;</w:t>
      </w:r>
    </w:p>
    <w:p>
      <w:pPr>
        <w:spacing w:after="120"/>
        <w:jc w:val="both"/>
      </w:pPr>
      <w:r>
        <w:rPr>
          <w:rFonts w:ascii="Arial" w:cs="Arial" w:eastAsia="Arial" w:hAnsi="Arial"/>
          <w:sz w:val="24"/>
          <w:szCs w:val="24"/>
        </w:rPr>
        <w:t xml:space="preserve">-ликвидировать в городе Ош не отвечающие соответствующим нормам и правилам автопарковки.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Создать комиссию по проведению мониторинга хода строителства строещегося многоэтажного дома по улице Набережнай 2 “А” в составе 9 человек (7 депутатов Ошского городского Кенеша, 2 из сотрудника мэрии города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Предложить прокуратуре города Ош (М.Бектурганов) изучить законность передачи в аренду спортивные залы средних школ города Ош, установит кем и в каких целях используются.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Данное постановление зарегистрировать в установленном законом порядке (Р.Кулов) и опубликовать в средствах массовой информации (Ч.Абдиев).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Постановление вступает в силу со дня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Контроль исполнения настоящего постановления возложить на постоянную депутатскую комиссию Ошского городского Кенеша по вопросам бюджета, экономики и промышленности (Э.Арзиев).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Ошского</w:t>
      </w:r>
      <w:r>
        <w:rPr>
          <w:rFonts w:ascii="Arial" w:cs="Arial" w:eastAsia="Arial" w:hAnsi="Arial"/>
          <w:sz w:val="24"/>
          <w:szCs w:val="24"/>
        </w:rPr>
        <w:t xml:space="preserve">	</w:t>
      </w:r>
      <w:r>
        <w:rPr>
          <w:rFonts w:ascii="Arial" w:cs="Arial" w:eastAsia="Arial" w:hAnsi="Arial"/>
          <w:sz w:val="24"/>
          <w:szCs w:val="24"/>
        </w:rPr>
        <w:t xml:space="preserve">С.С. Назылбеков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eazy-59swo2imsom2pgt">
      <w:r>
        <w:rPr>
          <w:rFonts w:ascii="Arial" w:cs="Arial" w:eastAsia="Arial" w:hAnsi="Arial"/>
          <w:color w:val="132D3F"/>
          <w:sz w:val="16"/>
          <w:szCs w:val="16"/>
          <w:u w:val="single"/>
        </w:rPr>
        <w:t xml:space="preserve">dalil.kg/document/178496</w:t>
      </w:r>
    </w:hyperlink>
  </w:p>
  <w:p>
    <w:pPr>
      <w:spacing w:after="0" w:before="40"/>
      <w:jc w:val="center"/>
    </w:pPr>
    <w:hyperlink w:history="1" r:id="rId9ahpuflfjzen39tthr4j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x9akzjxcealk4pqhb9h3" Type="http://schemas.openxmlformats.org/officeDocument/2006/relationships/hyperlink" Target="https://dalil.kg/document/112302#st_34" TargetMode="External"/><Relationship Id="rIdj0y7ejmbyhpo46v4qs92q" Type="http://schemas.openxmlformats.org/officeDocument/2006/relationships/hyperlink" Target="https://dalil.kg/document/112302#st_4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eazy-59swo2imsom2pgt" Type="http://schemas.openxmlformats.org/officeDocument/2006/relationships/hyperlink" Target="https://dalil.kg/document/178496" TargetMode="External"/><Relationship Id="rId9ahpuflfjzen39tthr4j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2026-09-29T21:13:06.749Z</dcterms:created>
  <dcterms:modified xsi:type="dcterms:W3CDTF">2026-09-29T21:13:06.749Z</dcterms:modified>
</cp:coreProperties>
</file>

<file path=docProps/custom.xml><?xml version="1.0" encoding="utf-8"?>
<Properties xmlns="http://schemas.openxmlformats.org/officeDocument/2006/custom-properties" xmlns:vt="http://schemas.openxmlformats.org/officeDocument/2006/docPropsVTypes"/>
</file>