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(В соответствии распоряжения Правительства КР                ) г.Бишкек,Дом Правительстваот 14 декабря 2004 года № 816-р            РАСПОРЯЖЕНИЕ ПРАВИТЕЛЬСТВА КЫРГЫЗСКОЙ РЕСПУБЛИКИ    В целях обеспечения взаимодействия между государственными органами,частным  сектором и неправительственными организациями,  общественнымиобъединениями республики и оперативного решения поставленных вопросов:   1.  Министерству  труда и социальной защиты Кыргызской  Республики,Министерству здравоохранения Кыргызской Республики, Социальному  фондуКыргызской Республики (по согласованию), Государственному агентству поэнергетике  при  Правительстве  Кыргызской  Республики,  мэрии  городаБишкек (по согласованию) совместно с акционерным обществом «Кыргызгаз»(по  согласованию), открытым акционерным обществом «Северэлектро»  (посогласованию),     акционерным    обществом    «Кыргызтелеком»     (посогласованию),  открытым акционерным обществом  «Бишкектеплосеть»  (посогласованию),   департаментом   жилищно-коммунального   и   топливно-энергетического   комплекса  мэрии  города  Бишкек,   производственно-эксплуатационным управлением «Бишкекводоканал»:   -   организовать   встречи  с  представителями  частного   сектора,неправительственных   организаций  и  общественных   объединений   дляобсуждения   социально-экономических  вопросов  согласно  прилагаемомуграфику.   2.  Главам местных государственных администраций и органов местногосамоуправления (по согласованию):   -  организовывать  аналогичные встречи с  представителями  частногосектора, неправительственных организаций и общественных объединений наместах с утверждением графиков их проведения;   - систематически анализировать итоги принятых решений.   3. Министерству внутренних дел Кыргызской Республики, Министерству финансов Кыргызской  Республики  и  Государственному  департаменту по антимонопольной политике Министерства экономического развития, промыш-ленности и торговли Кыргызской Республики  обеспечить  участие  своих представителей на встречах согласно прилагаемому графику   4.Установить,что на встречах Правительства Кыргызской Республики спредставителями частного сектора, неправительственных организаций иобщественных объединений республики председательствуют:   - 29 марта 2005 года - министр труда и социальной защиты КыргызскойРеспублики;   -   21   июня   2005  года  -  министр  здравоохранения  КыргызскойРеспублики;   - 21 сентября 2005 года - председатель Социального фонда КыргызскойРеспублики (по согласованию);   -  16  декабря  2005 года - директор Государственного агентства  поэнергетике Кыргызской Республики.   5.   Государственным   средствам  массовой  информации   обеспечитьосвещение проводимых встреч.   6.  Признать утратившим силу распоряжение Правительства  КыргызскойРеспублики от </w:t>
      </w:r>
      <w:hyperlink w:history="1" r:id="rIdnowbchuc-rflg7t3mxe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2003 года № 769-р</w:t>
        </w:r>
      </w:hyperlink>
      <w:r>
        <w:rPr>
          <w:rFonts w:ascii="Arial" w:cs="Arial" w:eastAsia="Arial" w:hAnsi="Arial"/>
          <w:sz w:val="24"/>
          <w:szCs w:val="24"/>
        </w:rPr>
        <w:t xml:space="preserve"> с 1 января 2005года.    7. Контроль за выполнением настоящего  распоряжения  возложить  наотдел    социально-культурного  развития   Аппарата   Премьер-министраКыргызской Республики.        Премьер-министр                            Н.Танаев                                                  Приложение                                       к распоряжению Правительства КР                                       от 14 декабря 2004 года № 816-р                                  ГРАФИК проведения встреч с Правительством Кыргызской Республики, руководством    министерств, ведомств и предприятий республики с частным сектором,     неправительственными организациями и общественными объединениями                        республики в 2005 году --------------------------------------------------------------------№ |Наименование    |Январь|Февраль|Март|Апрель|Май|Июнь|Июль|Август   |организации     |      |       |    |      |   |    |    |--------------------------------------------------------------------1 |   2            | 3    |    4  |  5 |   6  | 7 |  8 | 9  |  10--------------------------------------------------------------------1 |Министерство    |      |       | 11 |      |   |  1 |    |  |труда и соц.    |      |       |    |      |   |    |    |  |защиты КР       |      |       |    |      |   |    |    |--------------------------------------------------------------------2 |Социальный      |      |       |    |      |   |    |    |  |фонд КР         |      |   17  |    |      |12 |    |    |  18--------------------------------------------------------------------3 |Министерство    | 25   |       |    |  29  |   |    |  27|  |здравоохра-     |      |       |    |      |   |    |    |  |нения           |      |       |    |      |   |    |    |--------------------------------------------------------------------4 |Госагентсво     | 6    |       |    |  12  |   |    |   7|  |по              |      |       |    |      |   |    |    |  |энергетике      |      |       |    |      |   |    |    |  |при Прави-      |      |       |    |      |   |    |    |  |тельстве КР,    |      |       |    |      |   |    |    |  |мэрия           |      |       |    |      |   |    |    |  |г.Бишкек,       |      |       |    |      |   |    |    |  |ОАО "Север-     |      |       |    |      |   |    |    |  |электро",       |      |       |    |      |   |    |    |  |АО "Кыргызгаз", |      |       |    |      |   |    |    |  |АО "Кыргыз-     |      |       |    |      |   |    |    |  |телеком", ОАО   |      |       |    |      |   |    |    |  |"Бишкек-        |      |       |    |      |   |    |    |  |теплосеть",     |      |       |    |      |   |    |    |  |ПЭУ "Бишкек-    |      |       |    |      |   |    |    |  |водоканал",     |      |       |    |      |   |    |    |  |Департамент ЖК  |      |       |    |      |   |    |    |  |и ТЭК мэрии     |      |       |    |      |   |    |    |  |г.Бишкек        |      |       |    |      |   |    |    |--------------------------------------------------------------------5 |Правительство КР|      |       | 29 |      |   |21  |    |----------------------------------------------------------------------------------------------------------------------------------------№ |Сентябрь |Октябрь| Ноябрь| Декабрь| Место и время проведения--------------------------------------------------------------------  |   11    |   12  |  13   |   14   |          15--------------------------------------------------------------------    1 |   2     |       |       |   2    |Зал Федерации профсоюзов,  |         |       |       |        |10.10 часов--------------------------------------------------------------------2 |         |       |  10   |        |Зал Федерации профсоюзов,  |         |       |       |        |10.10 часов--------------------------------------------------------------------3 |         |   25  |       |        |Зал Федерации профсоюзов,  |         |       |       |        |10.10 часов--------------------------------------------------------------------4 |         |   7   |       |        | Зал Федерации профсоюзов,  |         |       |       |        |10.10 часов--------------------------------------------------------------------5 |  21     |       |       |   14   |Зал Федерации профсоюзов,  |         |       |       |        |10.10 часов-------------------------------------------------------------------- Руководитель АппаратаПремьер-министра-министр Кыргызской Республики                              Б.Талгарбеков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hqicldrzl6p6frs5-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dalil.kg/document/18240</w:t>
      </w:r>
    </w:hyperlink>
  </w:p>
  <w:p>
    <w:pPr>
      <w:spacing w:after="0" w:before="40"/>
      <w:jc w:val="center"/>
    </w:pPr>
    <w:hyperlink w:history="1" r:id="rIdauqfx9b_agm7mjdjtog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wbchuc-rflg7t3mxe10" Type="http://schemas.openxmlformats.org/officeDocument/2006/relationships/hyperlink" Target="https://dalil.kg/document/169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hqicldrzl6p6frs5-au" Type="http://schemas.openxmlformats.org/officeDocument/2006/relationships/hyperlink" Target="https://dalil.kg/document/18240" TargetMode="External"/><Relationship Id="rIdauqfx9b_agm7mjdjtog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2026-09-24T20:14:52.411Z</dcterms:created>
  <dcterms:modified xsi:type="dcterms:W3CDTF">2026-09-24T20:14:52.411Z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