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мая 2005 года № 216-р            РАСПОРЯЖЕНИЕ ПРАВИТЕЛЬСТВА КЫРГЫЗСКОЙ РЕСПУБЛИКИ     В  целях   равномерного  распределения     материально-технических  ресурсов для обеспечения эффективной  работы  налоговых  и  таможенных органов:   1. Утвердить прилагаемые:   -  </w:t>
      </w:r>
      <w:hyperlink w:history="1" r:id="rIdh_numcegkv-ctmyzezw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Акт</w:t>
        </w:r>
      </w:hyperlink>
      <w:r>
        <w:rPr>
          <w:rFonts w:ascii="Arial" w:cs="Arial" w:eastAsia="Arial" w:hAnsi="Arial"/>
          <w:sz w:val="24"/>
          <w:szCs w:val="24"/>
        </w:rPr>
        <w:t xml:space="preserve">  раздела имущественных активов преобразованного Комитета  подоходам при Министерстве финансов Кыргызской Республики;     - </w:t>
      </w:r>
      <w:hyperlink w:history="1" r:id="rIdfkciglaa38fdckrq6a_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автомашин, остающихся в налоговой службе;     - </w:t>
      </w:r>
      <w:hyperlink w:history="1" r:id="rId7ylmnqjpyy23kgslb1w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автомашин, остающихся в таможенной службе.   2. Утрачено в соответствии с Распоряжением Правительства КР от</w:t>
      </w:r>
      <w:hyperlink w:history="1" r:id="rIdkrpytjzlx4sjzrcwyy8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07 августа 2007 года № 250-р</w:t>
        </w:r>
      </w:hyperlink>
      <w:r>
        <w:rPr>
          <w:rFonts w:ascii="Arial" w:cs="Arial" w:eastAsia="Arial" w:hAnsi="Arial"/>
          <w:sz w:val="24"/>
          <w:szCs w:val="24"/>
        </w:rPr>
        <w:t xml:space="preserve">.   3.  Контроль  за выполнением настоящего распоряжения  возложить  наотдел финансов Аппарата Премьер-министра Кыргызской Республики.          Премьер-министр                               К.Бакиев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                                    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распоряжением Правительства                                               Кыргызской Республики                                            от 6 мая 2005 года № 216-р                                   АКТ            раздела имущественных активов преобразованного             Комитета по доходам при Министерстве финансов                         Кыргызской Республики      5 мая 2005 года                                           г.Бишкек      Во исполнение </w:t>
      </w:r>
      <w:hyperlink w:history="1" r:id="rId6udc7gn8tnmbx2eu6vl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от29 апреля 2005 года № 173 "О мерах по координации работы фискальных ор-ганов"  комиссия по решению имущественных вопросов преобразованного Ко-митета по доходам при Министерстве финансов  Кыргызской  Республики"  всоставе:     Председатель комиссии Асанкожоева З.М. - заведующая отделом финан-сов Аппарата Премьер-министра Кыргызской Республики;      члены комиссии:     Акматов Т.А.  - директор Государственной налоговой  инспекции  приПравительстве Кыргызской Республики;     Омаркулов С.Т.  -директор Государственной таможенной инспекции приПравительстве Кыргызской Республики;     Асангулов К.К.  - заместитель министра финансов Кыргызской Респуб-лики;     Касымалиев А.А.  - заместитель директора Государственной налоговойинспекции при Правительстве Кыргызской Республики;     Ешмамбетов М.Б.  - руководитель аппарата Комитета по  доходам  приМинистерстве финансов Кыргызской Республики;     Токталиева С.Т. - начальник финансового отдела Комитета по доходампри Министерстве финансов Кыргызской Республики;     Дербишева Р.К.  - главный специалист по  финансам  Государственнойналоговой инспекции по городу Бишкек;     Коденцев Н.Е.  - начальник управления кадров Комитета  по  доходампри Министерстве финансов Кыргызской Республики;     Алымкулова В.З.  - начальник административно-хозяйственного отделаКомитета по доходам при Министерстве финансов Кыргызской Республики;     Отонбаев О.С.  - старший инспектор  административно-хозяйственногоотдела Комитета по доходам при Министерстве финансов Кыргызской Респуб-лики;     Карасартова Н.К. - начальник отдела Комитета по доходам при Минис-терстве финансов Кыргызской Республики;     Мельников В.П.  -  начальник общего отдела Комитета по доходам приМинистерстве финансов Кыргызской Республики;     осуществила:     прием-передачу с баланса Комитета по доходам при Министерстве  фи-нансов  Кыргызской  Республики на баланс Государственной налоговой инс-пекции при Правительстве Кыргызской Республики:     Основные средства и МБП                    19748843 сом     Денежные средства - бюджет                  2826200 сом     Денежные средства счет-фактур               9868052 сом     Кредиторская задолженность:     командировочные расходы                       98223 сом     подоходный налог за апрель                   120106 сом     заработная плата за апрель                    20205 сом     алименты, профвзносы                          33154 сом     Отчисления в Соцфонд 8%                      121009 сом     Отчисления в Соцфонд 24%                     363028 сом     кред. задолженность по организациям          106171 сом     Дебиторская задолженность:     недостача                                      1786 сом     ссуда, Алай-кард                             449526 сом     АО "Учкун" (счет-фактуры)                   1978047 сом     бланки счет-фактур подведом. орг.           2627516 сом     бланочная продукция                         2865476 сом     возвратное финансирование                   4430080 сом     деб. задолженность по организациям           177535 сом     - разделительный баланс аппарата с приложениями (на 56 листах);     - разделительный  баланс  подведомственных  налоговых  инспекций сприложениями (на 40 листах);     - балансы  подведомственных  налоговых инспекций за 1 квартал 2005года (по бюджету - 9;  по специальным средствам - 9  с  приложениями  ирасшифровками);     - основные средства и МБП (перечень на 35 листах);     прием-передачу с  баланса Комитета по доходам при Министерстве фи-нансов Кыргызской Республики на баланс Государственной таможенной  инс-пекции при Правительстве Кыргызской Республики:     Основные средства и МБП                    85537329 сом     Денежные средства - бюджет                  1463400 сом     Денежные средства - депозит                  129271 сом     Денежные средства - спецсчет                 479871 сом     Кредиторская задолженность:     подоходный налог за апрель                   150262 сом     заработная плата за апрель                   728447 сом     алименты, профвзносы                          11923 сом     Отчисления в Соцфонд 8%                       99871 сом     депонированная зарплата                      140682 сом     кред. задолженность по организациям          579866 сом     Дебиторская задолженность:     командировочные расходы                      236353 сом     недостача                                     17611 сом     ссуда, Алай-кард                             154404 сом     бланочная продукция                          588843 сом     возвратное финансирование                   2392009 сом     - разделительный баланс аппарата с приложениями (на 54 листах);     - основные средства и МБП (перечень на 54 листах);     - разделительный  баланс  подведомственных  таможен с приложениями(на 37 листах);      Председатель комиссии                             З.Асанкожоева      Члены комиссии:                                   Т.Акматов                                                       С.Омаркулов                                                       К.Асангулов                                                       А.Касымалиев                                                       М.Ешмамбетов                                                       С.Токталиева                                                       Р.Дербишева                                                       Н.Коденцев                                                       В.Алымкулова                                                       О.Отонбаев                                                       Н.Карасартова                                                       В.Мельников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распоряжением Правительства                                               Кыргызской Республики                                            от 6 мая 2005 года № 216-р                                 СПИСОК               автомашин, остающихся в таможенной службе -----------------------------------------------------------------------| № |Марка а/машин |  Год |Гос. номер|       За кем закреплена        ||п/п|              |выпус-|          |                                ||   |              |  ка  |          |                                ||---|--------------|------|----------|--------------------------------||1  |Мерседес-Бенц | 1997 |КG 104    |Директор                        ||---|--------------|------|----------|--------------------------------||2  |Нисан-Максима | 1997 |КG 159    |Первый зам. директора           ||---|--------------|------|----------|--------------------------------||3  |Даймлер-Бенц  | 1987 |КG 247    |Зам. директора ДТС              ||---|--------------|------|----------|--------------------------------||4  |Дэу-Эсперо    | 1998 |КG 248    |Зам. директора ДТС              ||---|--------------|------|----------|--------------------------------||5  |Нисан-Максима | 1997 |КG 0220   |Инспекция по работе с личным    ||   |              |      |          |составом и этики                ||---|--------------|------|----------|--------------------------------||6  |Мерседес-Бенц | 1992 |00-81 ВВ  |Управление по борьбе с          ||   |              |      |          |контрабандой наркотиков и       ||   |              |      |          |нарушениями таможенных платежей ||---|--------------|------|----------|--------------------------------||7  |ВАЗ-21213     | 2004 |95-33 ВА  |Отдел по борьбе с незаконным    ||   |              |      |          |оборотом наркотиков             ||---|--------------|------|----------|--------------------------------||8  |ВАЗ-21213     | 2004 |95-67 ВА  |Следственный отдел ДТС          ||---|--------------|------|----------|--------------------------------||9  |ВАЗ-21110     | 2002 |98-96 ВА  |Управление таможенных платежей  ||   |              |      |          |ДТС                             ||---|--------------|------|----------|--------------------------------||10 |ВАЗ-21213     | 2004 |95-34 ВА  |Управление таможенной охраны ДТС||---|--------------|------|----------|--------------------------------||11 |ВАЗ-21213     | 2004 |95-72 ВА  |Управление посттаможенного      ||   |              |      |          |контроля ДТС                    ||---|--------------|------|----------|--------------------------------||12 |Киа-Кредос    | 1999 |70-54 ВА  |Управление международного       ||   |              |      |          |сотрудничества                  ||---|--------------|------|----------|--------------------------------||13 |ВАЗ-21099     | 1993 |30-30 ВА  |ФО                              ||---|--------------|------|----------|--------------------------------||14 |Киа Авелла    | 1997 |60-41 ВА  |АХО                             ||---|--------------|------|----------|--------------------------------||15 |Дэу-Эсперо    | 1997 |11-76 ВА  |Управление организации          ||   |              |      |          |таможенного контроля ДТС        ||---|--------------|------|----------|--------------------------------||16 |Киа-Кредос    | 1998 |61-10 ВА  |Управление юридической работы   ||---|--------------|------|----------|--------------------------------||17 |W-Каравелла   | 1996 |70-53 ВА  |Гостевая                        ||---|--------------|------|----------|--------------------------------||18 |Хундай-Соната | 1996 |32-00 ВА  |Управление кадров               ||---|--------------|------|----------|--------------------------------||19 |ВАЗ-21093     | 1997 |58-13 ВА  |Дежурная                        ||---|--------------|------|----------|--------------------------------||20 |Газель-33021  | 2001 |79-83 ВА  |Хозяйственная                   ||---|--------------|------|----------|--------------------------------||21 |Газель-2705   | 1997 |888 ВС    |хозяйственная                   |-----------------------------------------------------------------------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распоряжением Правительства                                               Кыргызской Республики                                            от 6 мая 2005 года № 216-р                                 СПИСОК               автомашин, остающихся в налоговой службе -----------------------------------------------------------------------| № |Марка а/машин |  Год |Гос. номер|       За кем закреплена        ||п/п|              |выпус-|          |                                ||   |              |  ка  |          |                                ||---|--------------|------|----------|--------------------------------||1  |Тойота-Камри  | 2001 |КG 158    |Директор ГНИ                    ||---|--------------|------|----------|--------------------------------||2  |W-Пассат      | 1997 |КG 160    |Первый зам. директора           ||---|--------------|------|----------|--------------------------------||3  |Ауди-С4       | 1991 |96-16 ВА  |Зам. директора                  ||---|--------------|------|----------|--------------------------------||4  |Киа-Шума      | 1998 |КG 249    |Зам. директора                  ||---|--------------|------|----------|--------------------------------||5  |ВАЗ-21074     | 2003 |КG 250    |Руководитель Аппарата           ||---|--------------|------|----------|--------------------------------||6  |Киа-Кредос    | 1998 |90-08 ВА  |Управление по работе с крупными ||   |              |      |          |налогоплательщиками             ||---|--------------|------|----------|--------------------------------||7  |ВАЗ-21063     | 1994 |12-71 ВА  |                                ||---|--------------|------|----------|--------------------------------||8  |Киа-Топик     | 1998 |70-09 ВА  |Дежурная                        ||---|--------------|------|----------|--------------------------------||9  |Дэу-Эсперо    | 1998 |10-78 ВА  |Управление                      ||   |              |      |          |организационно-инспекторской    ||   |              |      |          |работы                          ||---|--------------|------|----------|--------------------------------||10 |ГАЗ-5312      | 1988 |36-57 ВА  |Хозяйственная 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s_3imrdvcvmk1bmbrg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dalil.kg/document/18296</w:t>
      </w:r>
    </w:hyperlink>
  </w:p>
  <w:p>
    <w:pPr>
      <w:spacing w:after="0" w:before="40"/>
      <w:jc w:val="center"/>
    </w:pPr>
    <w:hyperlink w:history="1" r:id="rIdzrumexuqtndelu30tgp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_numcegkv-ctmyzezwum" Type="http://schemas.openxmlformats.org/officeDocument/2006/relationships/hyperlink" Target="https://dalil.kg/document/18296#1" TargetMode="External"/><Relationship Id="rIdfkciglaa38fdckrq6a_5e" Type="http://schemas.openxmlformats.org/officeDocument/2006/relationships/hyperlink" Target="https://dalil.kg/document/18296#3" TargetMode="External"/><Relationship Id="rId7ylmnqjpyy23kgslb1wp1" Type="http://schemas.openxmlformats.org/officeDocument/2006/relationships/hyperlink" Target="https://dalil.kg/document/18296#2" TargetMode="External"/><Relationship Id="rIdkrpytjzlx4sjzrcwyy8mr" Type="http://schemas.openxmlformats.org/officeDocument/2006/relationships/hyperlink" Target="https://dalil.kg/document/18872" TargetMode="External"/><Relationship Id="rId6udc7gn8tnmbx2eu6vlmi" Type="http://schemas.openxmlformats.org/officeDocument/2006/relationships/hyperlink" Target="https://dalil.kg/document/5629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s_3imrdvcvmk1bmbrgvq" Type="http://schemas.openxmlformats.org/officeDocument/2006/relationships/hyperlink" Target="https://dalil.kg/document/18296" TargetMode="External"/><Relationship Id="rIdzrumexuqtndelu30tgp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2026-10-01T19:28:25.234Z</dcterms:created>
  <dcterms:modified xsi:type="dcterms:W3CDTF">2026-10-01T19:28:25.234Z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