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2005 года № 259-р            РАСПОРЯЖЕНИЕ ПРАВИТЕЛЬСТВА КЫРГЫЗСКОЙ РЕСПУБЛИКИ            (В редакции распоряжений Правительства КР от    </w:t>
      </w:r>
      <w:hyperlink w:history="1" r:id="rIdff06gwfxsmmkezoplk7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2005 года № 309-р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wg49oosje0eodjb5m3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2005 года № 329-р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 </w:t>
      </w:r>
      <w:hyperlink w:history="1" r:id="rIdfdgwsl3lye14jt8e2y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2005 года № 515-р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постановления Правительства КР от </w:t>
      </w:r>
      <w:hyperlink w:history="1" r:id="rIdgvq9ltissiko2rslbpg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№136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постановления Законодательного собрания ЖогоркуКенеша Кыргызской Республики от 31 декабря 2004 года № 1853-II "О  гру-бых  нарушениях  и злоупотреблениях при организации обеспечения гражданКыргызской Республики национальными паспортами нового образца и  спецб-ланочной  продукцией" и постановления Жогорку Кенеша Кыргызской Респуб-лики от 29 апреля 2005 года № 215-III "О состоянии обеспечения  гражданКыргызской Республики национальными паспортами":     1. Утратил силу в соответствии с распоряжением Правительства от        </w:t>
      </w:r>
      <w:hyperlink w:history="1" r:id="rIdt4ffbpdaxqbprg0v-k6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2005 года № 515-р</w:t>
        </w:r>
      </w:hyperlink>
      <w:r>
        <w:rPr>
          <w:rFonts w:ascii="Arial" w:cs="Arial" w:eastAsia="Arial" w:hAnsi="Arial"/>
          <w:sz w:val="24"/>
          <w:szCs w:val="24"/>
        </w:rPr>
        <w:t xml:space="preserve">      2. Утратил силу в соответствии с распоряжением Правительства от        </w:t>
      </w:r>
      <w:hyperlink w:history="1" r:id="rIdmjtnr8sx6qgvjgbhrwk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2005 года № 515-р</w:t>
        </w:r>
      </w:hyperlink>
      <w:r>
        <w:rPr>
          <w:rFonts w:ascii="Arial" w:cs="Arial" w:eastAsia="Arial" w:hAnsi="Arial"/>
          <w:sz w:val="24"/>
          <w:szCs w:val="24"/>
        </w:rPr>
        <w:t xml:space="preserve">      3. Государственному агентству информационных ресурсов и технологийпри Правительстве Кыргызской Республики:     - провести  переговоры с Миссией Международной организации по миг-рации в Кыргызской Республике об оказании финансовой помощи в  таможен-ном  оформлении  и уплате таможенных платежей за полученные от компании"De La Rue" (Великобритания) буклеты паспортов образца 2004 года,  при-обретении нового оборудования системы автоматизированной персонификациипаспортов (САПП), его монтаже и установке в здании, выделенном для этихцелей  Правительством  Кыргызской  Республики,  а  также в оплате трудавновь подобранного персонала САПП;     - подготовить  пакет  нормативных документов по утверждению цены иразмера государственной пошлины  на  общегражданские  паспорта  образца2004 года.     4. (утратил силу в соответствии с </w:t>
      </w:r>
      <w:hyperlink w:history="1" r:id="rIdryrzdyzy7g7lzeezzxo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 1 марта 2006 года №136)     5. Утратил силу в соответствии с распоряжением Правительства от        </w:t>
      </w:r>
      <w:hyperlink w:history="1" r:id="rId36zpniznv_ln-kxmeuk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2005 года № 515-р</w:t>
        </w:r>
      </w:hyperlink>
      <w:r>
        <w:rPr>
          <w:rFonts w:ascii="Arial" w:cs="Arial" w:eastAsia="Arial" w:hAnsi="Arial"/>
          <w:sz w:val="24"/>
          <w:szCs w:val="24"/>
        </w:rPr>
        <w:t xml:space="preserve">      6. Контроль  за  выполнением  настоящего распоряжения возложить наотдел по делам обороны и правоохранительных органов и юридический отделАппарата Премьер-министра Кыргызской Республики.      Премьер-министр                              К.Бакиев                                                      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 от 17 июня 2005 года № 259-р                             УТРАТИЛ СИЛУ             в соответствии с </w:t>
      </w:r>
      <w:hyperlink w:history="1" r:id="rIdlkfppoe3lnhshw6pepw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Правительства КР  от 1 марта 2006 года №136)                                  СОСТАВ         тендерной комиссии для проведения повторного тендера         на введение системы автоматизированной персонификации              паспортов, а также на изготовление бланков            общегражданского, служебного, дипломатического         паспортов и паспорта гражданина Кыргызской Республики                            нового образца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4ynvbdmgcu3-skbvc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dalil.kg/document/18330</w:t>
      </w:r>
    </w:hyperlink>
  </w:p>
  <w:p>
    <w:pPr>
      <w:spacing w:after="0" w:before="40"/>
      <w:jc w:val="center"/>
    </w:pPr>
    <w:hyperlink w:history="1" r:id="rIdeomqbiqpjwa19l3sbju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06gwfxsmmkezoplk726" Type="http://schemas.openxmlformats.org/officeDocument/2006/relationships/hyperlink" Target="https://dalil.kg/document/18343" TargetMode="External"/><Relationship Id="rIdqwg49oosje0eodjb5m3rv" Type="http://schemas.openxmlformats.org/officeDocument/2006/relationships/hyperlink" Target="https://dalil.kg/document/18355" TargetMode="External"/><Relationship Id="rIdfdgwsl3lye14jt8e2yrol" Type="http://schemas.openxmlformats.org/officeDocument/2006/relationships/hyperlink" Target="https://dalil.kg/document/18419" TargetMode="External"/><Relationship Id="rIdgvq9ltissiko2rslbpgpw" Type="http://schemas.openxmlformats.org/officeDocument/2006/relationships/hyperlink" Target="https://dalil.kg/document/57182" TargetMode="External"/><Relationship Id="rIdt4ffbpdaxqbprg0v-k6zh" Type="http://schemas.openxmlformats.org/officeDocument/2006/relationships/hyperlink" Target="https://dalil.kg/document/18419" TargetMode="External"/><Relationship Id="rIdmjtnr8sx6qgvjgbhrwkim" Type="http://schemas.openxmlformats.org/officeDocument/2006/relationships/hyperlink" Target="https://dalil.kg/document/18419" TargetMode="External"/><Relationship Id="rIdryrzdyzy7g7lzeezzxobr" Type="http://schemas.openxmlformats.org/officeDocument/2006/relationships/hyperlink" Target="https://dalil.kg/document/57182" TargetMode="External"/><Relationship Id="rId36zpniznv_ln-kxmeuk7o" Type="http://schemas.openxmlformats.org/officeDocument/2006/relationships/hyperlink" Target="https://dalil.kg/document/18419" TargetMode="External"/><Relationship Id="rIdlkfppoe3lnhshw6pepwm0" Type="http://schemas.openxmlformats.org/officeDocument/2006/relationships/hyperlink" Target="https://dalil.kg/document/5718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4ynvbdmgcu3-skbvc07" Type="http://schemas.openxmlformats.org/officeDocument/2006/relationships/hyperlink" Target="https://dalil.kg/document/18330" TargetMode="External"/><Relationship Id="rIdeomqbiqpjwa19l3sbju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2026-09-24T06:19:25.485Z</dcterms:created>
  <dcterms:modified xsi:type="dcterms:W3CDTF">2026-09-24T06:19:25.485Z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