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lnm8zb1tef1xz7kdst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13 февраля 2006 года № 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391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первой после слов "места жительства" дополнить словами ", а также своевременного выезда из страны по истечении определенного им срока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первой слова "от двух до пяти" заменить словами "от десяти до двадцати".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508</w:t>
      </w:r>
      <w:r>
        <w:rPr>
          <w:rFonts w:ascii="Arial" w:cs="Arial" w:eastAsia="Arial" w:hAnsi="Arial"/>
          <w:sz w:val="24"/>
          <w:szCs w:val="24"/>
        </w:rPr>
        <w:t xml:space="preserve"> после цифр "70-74" дополнить цифрой "75-1,", после цифры "390," дополнить цифрой "391,".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524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Государственной инспекции труда и социальной защиты Кыргызской Республики рассматривают дела об административных правонарушениях,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21 февраля 2006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m8zb1tef1xz7kdstfgw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2026-09-22T23:45:13.875Z</dcterms:created>
  <dcterms:modified xsi:type="dcterms:W3CDTF">2026-09-22T23:45:13.875Z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