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 (В соответствии с распоряжением                                              Правительства КР                                     от </w:t>
      </w:r>
      <w:hyperlink w:history="1" r:id="rId4lxhol0o1vokoltliow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№531-р</w:t>
        </w:r>
      </w:hyperlink>
      <w:r>
        <w:rPr>
          <w:rFonts w:ascii="Arial" w:cs="Arial" w:eastAsia="Arial" w:hAnsi="Arial"/>
          <w:sz w:val="24"/>
          <w:szCs w:val="24"/>
        </w:rPr>
        <w:t xml:space="preserve">)  г.Бишкек, Дом Правительстваот 29 июня 2006 года № 360-р            РАСПОРЯЖЕНИЕ ПРАВИТЕЛЬСТВА КЫРГЫЗСКОЙ РЕСПУБЛИКИ               (В редакции распоряжения Правительства КР               от </w:t>
      </w:r>
      <w:hyperlink w:history="1" r:id="rIdkbu5nv6ijapxvyrkma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2006 года №396-р</w:t>
        </w:r>
      </w:hyperlink>
      <w:r>
        <w:rPr>
          <w:rFonts w:ascii="Arial" w:cs="Arial" w:eastAsia="Arial" w:hAnsi="Arial"/>
          <w:sz w:val="24"/>
          <w:szCs w:val="24"/>
        </w:rPr>
        <w:t xml:space="preserve">      Руководствуясь пунктом  5 статьи 71 </w:t>
      </w:r>
      <w:hyperlink w:history="1" r:id="rIdjcwyqeyjei_ar79v_bz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и в соответствии со статьей 12 конституционного Закона  </w:t>
      </w:r>
      <w:hyperlink w:history="1" r:id="rIdf5dt2w4u8wm8gqhdwr7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Прави-</w:t>
        </w:r>
      </w:hyperlink>
      <w:hyperlink w:history="1" r:id="rIdcetmu_kecdmdauwv7dj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тельстве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Законом Кыргызской Республики </w:t>
      </w:r>
      <w:hyperlink w:history="1" r:id="rIdfb54blro9l4xmjk1u8f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при-</w:t>
        </w:r>
      </w:hyperlink>
      <w:hyperlink w:history="1" r:id="rIdnc2fnqi0vvsup5_wmkv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ватизации государственной собственности в Кыргызской Республике"</w:t>
        </w:r>
      </w:hyperlink>
      <w:r>
        <w:rPr>
          <w:rFonts w:ascii="Arial" w:cs="Arial" w:eastAsia="Arial" w:hAnsi="Arial"/>
          <w:sz w:val="24"/>
          <w:szCs w:val="24"/>
        </w:rPr>
        <w:t xml:space="preserve">, в це-лях привлечения инвестиций в создание собственной сырьевой базы, модер-низации производства и обеспечения устойчивого развития открытого акци-онерного общества "Кара-Балтинский горнорудный комбинат":     1. Государственному комитету Кыргызской Республики  по  управлениюгосударственным имуществом в установленном порядке:     - провести инвестиционный конкурс с включением в состав конкурснойкомиссии  депутатов Жогорку Кенеша Кыргызской Республики (по согласова-нию),  руководителей  министерств  и  ведомств  Кыргызской  Республики,представителей  открытого акционерного общества "Кара-Балтинский горно-рудный комбинат" и государственной администрации Чуйской области;     - разработать  и внести на утверждение конкурсной комиссии условияпроведения международного конкурса с учетом следующих параметров:     наличие в  собственности инвестора или в пользовании ураносодержа-щих месторождений, на которых ведется разведка или добыча сырья, позво-ляющая стабильно обеспечивать сырьем открытое акционерное общество "Ка-ра-Балтинский горнорудный комбинат";     поставка уранового концентрата в течение 100 дней с момента подпи-сания договора купли-продажи акций открытого акционерного общества "Ка-ра-Балтинский горнорудный комбинат";     обеспечение квот и разрешений  Агентством  по  атомной  энергетики(МАГАТЭ) и наличие поддержки государств,  входящих в МАГАТЭ (РоссийскаяФедерация,  Республика Казахстан,  Франция, Соединенные Штаты Америки ит.д.);     наличие опыта в переработке урансодержащих руд и кадров, специали-зирующихся на разведке,  добыче и переработке урансодержащих руд, имею-щих стаж практической работы по специальности не менее 10 лет;     наличие финансово  подкрепленных программ реабилитации,  хранения,захоронения,  охраны окружающей среды и технического обслуживания хвос-тохранилищ, а также модернизации технологического оборудования открыто-го акционерного общества "Кара-Балтинский горнорудный комбинат" с  при-менением новейших технологий;     наличие программы урегулирования дебиторской и кредиторской задол-женности акционерного общества;     - в установленном порядке  не позднее 19 июля 2006  года  объявитьв  средствах  массовой информации о проведении инвестиционного конкурсапо реализации государственного пакета акций открытого акционерного  об-щества "Кара-Балтинский горнорудный комбинат".       2. Признать утратившим силу распоряжение Правительства  КыргызскойРеспублики от 22 февраля 2005 года № 115-р.     3. Контроль за выполнением настоящего  распоряжения  возложить  наотдел  топливно-энергетического  комплекса,  горнодобывающей  отрасли иприродных ресурсов Аппарата Премьер-министра Кыргызской Республики.      Премьер-министр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fiadauqygja5sjkhxz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dalil.kg/document/18587</w:t>
      </w:r>
    </w:hyperlink>
  </w:p>
  <w:p>
    <w:pPr>
      <w:spacing w:after="0" w:before="40"/>
      <w:jc w:val="center"/>
    </w:pPr>
    <w:hyperlink w:history="1" r:id="rIdhe66hycuycy08nr6z9l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lxhol0o1vokoltliowwe" Type="http://schemas.openxmlformats.org/officeDocument/2006/relationships/hyperlink" Target="https://dalil.kg/document/18658" TargetMode="External"/><Relationship Id="rIdkbu5nv6ijapxvyrkma-ni" Type="http://schemas.openxmlformats.org/officeDocument/2006/relationships/hyperlink" Target="https://dalil.kg/document/18610" TargetMode="External"/><Relationship Id="rIdjcwyqeyjei_ar79v_bznx" Type="http://schemas.openxmlformats.org/officeDocument/2006/relationships/hyperlink" Target="https://dalil.kg/document/1" TargetMode="External"/><Relationship Id="rIdf5dt2w4u8wm8gqhdwr7xn" Type="http://schemas.openxmlformats.org/officeDocument/2006/relationships/hyperlink" Target="https://dalil.kg/document/1754" TargetMode="External"/><Relationship Id="rIdcetmu_kecdmdauwv7djb8" Type="http://schemas.openxmlformats.org/officeDocument/2006/relationships/hyperlink" Target="https://dalil.kg/document/1754" TargetMode="External"/><Relationship Id="rIdfb54blro9l4xmjk1u8fhq" Type="http://schemas.openxmlformats.org/officeDocument/2006/relationships/hyperlink" Target="https://dalil.kg/document/978" TargetMode="External"/><Relationship Id="rIdnc2fnqi0vvsup5_wmkvfh" Type="http://schemas.openxmlformats.org/officeDocument/2006/relationships/hyperlink" Target="https://dalil.kg/document/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fiadauqygja5sjkhxz2q" Type="http://schemas.openxmlformats.org/officeDocument/2006/relationships/hyperlink" Target="https://dalil.kg/document/18587" TargetMode="External"/><Relationship Id="rIdhe66hycuycy08nr6z9l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2026-10-02T21:52:32.117Z</dcterms:created>
  <dcterms:modified xsi:type="dcterms:W3CDTF">2026-10-02T21:52:32.117Z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