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 октября 2006 год №564-р              РАСПОРЯЖЕНИЕ ПРАВИТЕЛЬСТВА КЫРГЫЗСКОЙ РЕСПУБЛИКИ    В  соответствии  с пунктом 4 раздела 2 </w:t>
      </w:r>
      <w:hyperlink w:history="1" r:id="rIdmww8k6uudcgbsngw5yat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заключения,исполнения   и   прекращения   международных  межведомственных   договоровКыргызской    Республики,   утвержденного   </w:t>
      </w:r>
      <w:hyperlink w:history="1" r:id="rIdsuntjy5pixxctkmlri9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10 августа 2000 года  №  474  «Об  утверждении</w:t>
      </w:r>
      <w:hyperlink w:history="1" r:id="rIdiojbtl35r1nhxak_ph7u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заключения, исполнения и прекращения  международныхмежведомственных  договоров Кыргызской Республики», и в  целях  укреплениямежрегионального сотрудничества в сфере оказания правовой помощи:   Одобрить  проект  Соглашения между Генеральной прокуратурой  КыргызскойРеспублики  и  Генеральной прокуратурой Республики Узбекистан  о  правовойпомощи  и  сотрудничестве с возможностью внесения изменений  и  дополненийнепринципиального характера.      Премьер-министр                                    Ф.Кулов                                                                       Проект                                Соглашение             между Генеральной прокуратурой Кыргызской Республики и         Генеральной прокуратурой Республики Узбекистан о правовой                       помощи и сотрудничестве    Генеральная    прокуратура   Кыргызской   Республики   и    Генеральнаяпрокуратура   Республики   Узбекистан  (далее  именуемые   -   «Стороны»),основываясь на общепризнанных нормах международного права,   исходя  из  принципов  суверенитета  и  независимости  государств,   ихстремления  расширить  на основе взаимопонимания и  выгоды  сотрудничествомежду органами прокуратуры,   руководствуясь  необходимостью  обеспечения  надежной  защиты  прав   исвобод граждан, общества и государства,   с    целью   пресечения,   предупреждения,   выявления,   раскрытия   ирасследования   преступных  посягательств  на  национальную  безопасность,насильственное    изменение    конституционного    строя,     оперативноговзаимодействия  в  решении  вопросов борьбы с  международным  терроризмом,незаконным   оборотом  наркотических  средств,  психотропных   веществ   ипрекурсоров,   другими   опасными   видами   преступлений   и   расширенияпрофессиональных контактов,   исходя   из   положений   Договора  между  Кыргызской   Республикой   иРеспубликой  Узбекистан  о  правовой  помощи  и  правовых  отношениях   погражданским,  семейным  и  уголовным  делам  от  24  декабря  1996   года,Соглашения   между  Правительством  Кыргызской  Республики  и   РеспубликиУзбекистан о сотрудничестве в борьбе с преступностью от 9 июля 1999  года,Соглашения   между  Правительством  Кыргызской  Республики  и   РеспубликиУзбекистаном о сотрудничестве в борьбе с незаконным оборотом наркотическихсредств, психотропных веществ и прекурсоров от 9 июля 1999 года,  а  такжедругими международными договорами, участниками которых являются КыргызскаяРеспублика и Республика Узбекистан, согласились о нижеследующем:                                Статья 1      1.  Стороны,  на  основе положений настоящего Соглашения,  осуществляютсотрудничество  в  пределах  своей  компетенции  на  принципах  равенства,соблюдения договорных обязательств и взаимного уважения.   2.    Стороны,    на   основе   настоящего   Соглашения,   осуществляютсотрудничество  в  предупреждении,  пресечении,  выявлении,  раскрытии   ирасследовании следующих преступлений:    терроризм, сепаратизм, экстремизм;   незаконный  оборот оружия, боеприпасов, взрывчатых веществ  и  взрывныхустройств,  ядерных  и  радиоактивных материалов,  наркотических  средств,психотропных веществ и прекурсоров;   посягательства   на  конституционный  строй  и  насильственный   захватвласти;   против жизни, здоровья, свободы, чести и достоинства личности;    организация незаконной миграции;   торговля  людьми  и эксплуатация проституции третьими лицами;     в  сфере экономической,  внешнеэкономической деятельности, в том  числе  в  области   налогообложения,   легализации    доходов,   полученных    от    преступной  деятельности,  контрабанды,  фальшивомонетничества и  подделки ценных бумаг;   против    собственности,   в   том   числе   связанных    с    хищениемавтотранспортных средств, скотокрадством;   в   сфере   окружающей   среды   и  природопользования;   другие   видыорганизованной и иной преступности.                                  Статья 2      Стороны  в  целях  реализации  достигнутых Соглашением  договоренностейоказывают правовую помощь по:   исполнению  поручений о проведении следственных действий и  оперативно-розыскных мероприятий;   организации  розыска  лиц, скрывшихся от уголовного  преследования  илиотбывания наказаний, а также без вести пропавших;   содействию  в розыске и возвращении в установленном порядке  похищенныхпредметов, имеющих номера или специфические отличительные признаки, в  томчисле  автотранспорта  и огнестрельного оружия, а  также  номерных  ценныхбумаг, документов, удостоверяющих личность;   согласованию  действий по пресечению криминальной  деятельности  лиц  ипреступных   сообществ   (организаций),  включая   обмен   информацией   опричастности  физических и юридических лиц к готовящимся  или  совершеннымпреступлениям, особенно в сфере незаконного оборота наркотических средств,психотропных  веществ  и  прекурсоров, торговли людьми,  и  преступлениям,совершенным в группе с участием должностных лиц;   информированию о лицах, незаконно пребывающих на территории  государствСторон.   2.  Стороны  могут  оказывать  взаимную  правовую  помощь  и  в  другихвзаимоприемлемых   формах,  исходя  из  конкретных   обстоятельств   и   всоответствии с национальным законодательством государств.                                    Статья 3      В  оказании  содействия  в  рамках  настоящего  Соглашения  может  бытьотказано  полностью  или частично, если это может повлечь  нарушение  правчеловека,  нанести  ущерб суверенитету или безопасности государства,  либопротиворечит   национальному  законодательству  государства  запрашиваемойСтороны и обязательствам по заключенным им международным договорам.   В  случае  принятия  такого  решения, запрашивающая  Сторона  письменноуведомляется об этом, с указанием причин отказа.                                  Статья 4      В  целях  выполнения  настоящего Соглашения  Стороны  сносятся  друг  сдругом   непосредственно,  а  также  осуществляют   сотрудничество   черезкомпетентные  органы  прокуратур приграничных регионов  своих  государств,действующих  в  полном  соответствии с положениями настоящего  Соглашения,если иной порядок не установлен межгосударственными договорами.   Прокуратурами приграничных регионов являются:   В  Кыргызской  Республике - прокуратуры Баткенской,  Ошской  и  Джалал-Абадской областей;   В   Республике  Узбекистан  -  прокуратуры  Андижанской,  Ферганской  иНаманганской областей.   Прокуратуры приграничных регионов оказывают правовую помощь друг  другупри  выполнении  мероприятий, указанных в статье 2 настоящего  Соглашения,путем непосредственных контактов на региональном уровне.   Кроме  того,  в  сферу сотрудничества прокуратур приграничных  регионоввходит   оказание  ими  правовой  помощи  при  осуществлении  надзора   задеятельностью региональных таможенных органов, в том числе:по предупреждению контрабандной деятельности;   по  предупреждению  и выявлению преступлений, совершенных  в  группе  сучастием должностных лиц.                                                                      Статья 5      1.  Ходатайство  об оказании правовой помощи должно  быть  оформлено  вписьменном  виде,  подписано руководителем либо заместителем  руководителяпрокуратуры,   заверено  гербовой  печатью  запрашивающего  учреждения   исодержат следующие данные:   наименование прокуратур Сторон или прокуратур приграничных регионов  ихгосударств;   изложение  цели  обращения  и  описание  вида  запрашиваемой   правовойпомощи;   данные  о  физическом  лице:  фамилия,  имя,  отчество,  дата  и  месторождения,  место  жительства, гражданство, вид  трудовой  деятельности;  оюридическом  лице:  наименование, юридический адрес или место  нахождения,банковские  реквизиты  и  фискальные коды, описание  деяния  или  события,квалификация  преступного  посягательства в  соответствии  с  национальнымзаконодательством  государства запрашивающей  Стороны,  текст  применяемойнормы уголовного закона и данные о размере ущерба, если он был причинен  врезультате совершения преступления;   подробный  перечень  процессуальных действий  или  оперативно-розыскныхмероприятий,  которые  необходимо выполнить в рамках  уголовного  дела,  атакже другие сведения, необходимые для выполнения ходатайства.   2.  Ходатайство исполняется в срок не позднее одного месяца. В случаях,препятствующих     его    своевременному    выполнению,    незамедлительноинформируется запрашивающая Сторона, с указанием причин.                                                                      Статья 6      При  исполнении  ходатайства запрашиваемая прокуратура  руководствуетсязаконодательством своего государства.                                    Статья 7    Для   исполнения  действий,  требующих  специальных  постановлений  илисанкций  полномочных  прокуроров,  эти  решения.  принимаются  инициаторомходатайства.  Запрашиваемая сторона обоснованность  указанных  решений  нерассматривает.                                                                      Статья 8      Выдача  лиц,  совершивших преступления на территории государства  однойиз  Сторон,  и  находящихся на территории государства  другой  Стороны,  ипределы  их  уголовного  преследования  осуществляются  в  соответствии  снациональным  законодательством этих государств и порядком,  установленныммежгосударственными договорами.                                                                      Статья 9      Вопрос   о   расследовании  преступлений,  совершенных  на   территориинескольких  государств,  а также о надзоре за следствием  по  таким  деламрешается по соглашению руководителей Сторон.   В  необходимых  случаях, в целях быстрого и всестороннего расследованияпреступлений могут создаваться совместные следственные группы.   Члены  совместной  следственной группы непосредственно  взаимодействуютмежду  собой, согласовывают основные направления расследования, проведениеследственных действий, обмениваются полученной информацией. Координацию ихдеятельности  по  согласованию осуществляет инициатор создания  совместнойследственной группы либо один из ее членов.   Следственные  действия  осуществляются членами совместной  следственнойгруппы той Стороны, на территории государства которой они проводятся.                                                                      Статья 10      В  своих  взаимоотношениях по вопросам оказания правовой помощи Стороныпользуются соответствующим государственным языком с обязательным переводомтекста на русский язык.   Перевод должен быть заверен подписью правомочного лица и печатью.                                                                      Статья 11      Расходы,  связанные  с  оказанием правовой помощи,  несет  Сторона,  натерритории государства которой осуществляются конкретные действия.                                                                      Статья 12      Стороны представляют друг другу сведения о возбуждении уголовного  делаи  при  необходимости о вступившем в законную силу приговоре  в  отношенииграждан государства соответствующей Стороны.                                                                      Статья 13    Стороны    обмениваются   ведомственной   статистической   информацией,методическими  разработками, сведениями о национальном законодательстве  иразрабатываемыми   законопроектами,  другой  информацией,   представляющейвзаимный  интерес;  оказывают  друг другу содействие  в  решении  вопросовматериально - технического обеспечения.                                 Статья14      По  взаимной  договоренности Сторон в настоящее Соглашение  могут  бытьвнесены  изменения  и  дополнения, которые будут оформляться  протоколами,являющимися неотъемлемыми частями настоящего Соглашения.   С  вступлением в силу настоящего Соглашения теряет свою силу Соглашениео   правовой   помощи  и  сотрудничестве  между  Генеральной  прокуратуройКыргызской Республики и Генеральной прокуратурой Республики Узбекистан  от10 декабря 1994 года.                                    Статья 15      Каждая    из    Сторон   примет   необходимые   меры   по   сохранностиконфиденциальных  сведений, переданных другой  Стороной,  если  они  носятзакрытый характер или передающая Сторона считает нежелательным разглашениеих содержания.   В  случае  необходимости передачи третьей Стороне  данных  и  сведений,полученных  одной  из  Сторон  в рамках настоящего  Соглашения,  требуетсясогласие Стороны, передавшей эти данные и сведения.                                                                      Статья 16      В   случае  возникновения  споров  и  разногласий  при  толковании  илиприменении  положений настоящего Соглашения, Стороны  будут  разрешать  ихпутем проведения консультаций и переговоров.                                    Статья 17      Настоящее   Соглашение  вступает  в  силу  с  даты  его  подписания   изаключается сроком на 5 лет. Его действие автоматически будет продлеватьсяна последующие пятилетние периоды, пока ни одна из Сторон, не менее чем зашесть  месяцев  до  истечения  соответствующего  периода  не  уведомит   вписьменной  форме  другую  Сторону о своем намерении  прекратить  действиенастоящего Соглашения.   Настоящее Соглашение прекратит свое действие через шесть месяцев  послеполучения одной из Сторон соответствующего письменного уведомления  другойСтороны о ее намерении прекратить его действие.   Совершено  в  городе  _____________  «__»  ________200  года   в   двухподлинных  экземплярах, каждый на кыргызском, узбекском и русском  языках,причем все тексты имеют одинаковую силу.   В  случае  возникновения разногласий в толковании положений  настоящегоСоглашения, Стороны будут руководствоваться текстом на русском языке.   За Генеральную прокуратуру              За Генеральную прокуратуруКыргызской Республики                   Республики Узбекистан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twta1op2mgz6vxx2qmp">
      <w:r>
        <w:rPr>
          <w:rFonts w:ascii="Arial" w:cs="Arial" w:eastAsia="Arial" w:hAnsi="Arial"/>
          <w:color w:val="132D3F"/>
          <w:sz w:val="16"/>
          <w:szCs w:val="16"/>
          <w:u w:val="single"/>
        </w:rPr>
        <w:t xml:space="preserve">dalil.kg/document/18670</w:t>
      </w:r>
    </w:hyperlink>
  </w:p>
  <w:p>
    <w:pPr>
      <w:spacing w:after="0" w:before="40"/>
      <w:jc w:val="center"/>
    </w:pPr>
    <w:hyperlink w:history="1" r:id="rIdz--zbudnwqby0gma-xb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w8k6uudcgbsngw5yatf" Type="http://schemas.openxmlformats.org/officeDocument/2006/relationships/hyperlink" Target="https://dalil.kg/document/33001" TargetMode="External"/><Relationship Id="rIdsuntjy5pixxctkmlri9q-" Type="http://schemas.openxmlformats.org/officeDocument/2006/relationships/hyperlink" Target="https://dalil.kg/document/7542" TargetMode="External"/><Relationship Id="rIdiojbtl35r1nhxak_ph7us" Type="http://schemas.openxmlformats.org/officeDocument/2006/relationships/hyperlink" Target="https://dalil.kg/document/3300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twta1op2mgz6vxx2qmp" Type="http://schemas.openxmlformats.org/officeDocument/2006/relationships/hyperlink" Target="https://dalil.kg/document/18670" TargetMode="External"/><Relationship Id="rIdz--zbudnwqby0gma-xb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2026-10-02T23:48:11.117Z</dcterms:created>
  <dcterms:modified xsi:type="dcterms:W3CDTF">2026-10-02T23:48:11.117Z</dcterms:modified>
</cp:coreProperties>
</file>

<file path=docProps/custom.xml><?xml version="1.0" encoding="utf-8"?>
<Properties xmlns="http://schemas.openxmlformats.org/officeDocument/2006/custom-properties" xmlns:vt="http://schemas.openxmlformats.org/officeDocument/2006/docPropsVTypes"/>
</file>