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  в соответствии с </w:t>
      </w:r>
      <w:hyperlink w:history="1" r:id="rId-uhw21_cg2pmcapj-dv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июля 2008 года № 355-р г.Бишкек, Дом Правительстваот 17 октября 2006 года №585-р            РАСПОРЯЖЕНИЕ ПРАВИТЕЛЬСТВА КЫРГЫЗСКОЙ РЕСПУБЛИКИ    1. Утвердить прилагаемые:   -   </w:t>
      </w:r>
      <w:hyperlink w:history="1" r:id="rId6cskhqwm6v2-slq2qzn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должностных  лиц,  подлежащих  обслуживанию  в  залахофициальных  делегаций  аэропортов  открытого  акционерного   общества«Международный аэропорт «Манас»;   -  </w:t>
      </w:r>
      <w:hyperlink w:history="1" r:id="rIdgmryrcpmlts1uk56_za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по оплате за услуги, оказываемые залами  официальныхделегаций  открытого  акционерного  общества  «Международный  аэропорт«Манас»;   -  </w:t>
      </w:r>
      <w:hyperlink w:history="1" r:id="rIdfwnogkd7tqwgk-jghrh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должностных  лиц, имеющих право  въезда  на  служебныхавтомобилях  на территорию, прилегающую к залам официальных  делегацийоткрытого акционерного общества «Международный аэропорт «Манас».   2.  Установить, что членам семей (кроме указанных в пункте  1  и  2Инструкции)  и сопровождающим должностных лиц, включенных в  Перечень,разрешается   пользоваться   услугами  залов   официальных   делегацийоткрытого  акционерного общества «Международный аэропорт  «Манас»  припредъявлении  подтверждающих  документов,  с  оплатой  за   услуги   вустановленном порядке.   3. Признать утратившими силу:   -  распоряжение Правительства Кыргызской Республики от </w:t>
      </w:r>
      <w:hyperlink w:history="1" r:id="rIdxekdce8j_yn8byhoyp4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мая  2002</w:t>
        </w:r>
      </w:hyperlink>
      <w:hyperlink w:history="1" r:id="rIdp4ld5k97quehiswr2y2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года№253-р</w:t>
        </w:r>
      </w:hyperlink>
      <w:r>
        <w:rPr>
          <w:rFonts w:ascii="Arial" w:cs="Arial" w:eastAsia="Arial" w:hAnsi="Arial"/>
          <w:sz w:val="24"/>
          <w:szCs w:val="24"/>
        </w:rPr>
        <w:t xml:space="preserve">;   -  распоряженне  Правительства Кыргызской  Республики  </w:t>
      </w:r>
      <w:hyperlink w:history="1" r:id="rIdno70zwebbmbolpusx0z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  12  июня</w:t>
        </w:r>
      </w:hyperlink>
      <w:hyperlink w:history="1" r:id="rId0ci_b7t3uzccng4cpfc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2002года№311-р</w:t>
        </w:r>
      </w:hyperlink>
      <w:r>
        <w:rPr>
          <w:rFonts w:ascii="Arial" w:cs="Arial" w:eastAsia="Arial" w:hAnsi="Arial"/>
          <w:sz w:val="24"/>
          <w:szCs w:val="24"/>
        </w:rPr>
        <w:t xml:space="preserve">;   -  распоряжение Правительства Кыргызской Республики </w:t>
      </w:r>
      <w:hyperlink w:history="1" r:id="rIdsohbqzih5qkjdngqyu7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22 мая  2003</w:t>
        </w:r>
      </w:hyperlink>
      <w:hyperlink w:history="1" r:id="rIdywtjrwws_jgwsbmlkxg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 295-р</w:t>
        </w:r>
      </w:hyperlink>
      <w:r>
        <w:rPr>
          <w:rFonts w:ascii="Arial" w:cs="Arial" w:eastAsia="Arial" w:hAnsi="Arial"/>
          <w:sz w:val="24"/>
          <w:szCs w:val="24"/>
        </w:rPr>
        <w:t xml:space="preserve">.      Премьер-министр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3yuqmbysmk09ggm_61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dalil.kg/document/18678</w:t>
      </w:r>
    </w:hyperlink>
  </w:p>
  <w:p>
    <w:pPr>
      <w:spacing w:after="0" w:before="40"/>
      <w:jc w:val="center"/>
    </w:pPr>
    <w:hyperlink w:history="1" r:id="rId6rgesdeoy_6bbjm25ye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uhw21_cg2pmcapj-dv7v" Type="http://schemas.openxmlformats.org/officeDocument/2006/relationships/hyperlink" Target="https://dalil.kg/document/19173" TargetMode="External"/><Relationship Id="rId6cskhqwm6v2-slq2qznxg" Type="http://schemas.openxmlformats.org/officeDocument/2006/relationships/hyperlink" Target="https://dalil.kg/document/18679" TargetMode="External"/><Relationship Id="rIdgmryrcpmlts1uk56_zaox" Type="http://schemas.openxmlformats.org/officeDocument/2006/relationships/hyperlink" Target="https://dalil.kg/document/18680" TargetMode="External"/><Relationship Id="rIdfwnogkd7tqwgk-jghrhy4" Type="http://schemas.openxmlformats.org/officeDocument/2006/relationships/hyperlink" Target="https://dalil.kg/document/18681" TargetMode="External"/><Relationship Id="rIdxekdce8j_yn8byhoyp4jo" Type="http://schemas.openxmlformats.org/officeDocument/2006/relationships/hyperlink" Target="https://dalil.kg/document/16281" TargetMode="External"/><Relationship Id="rIdp4ld5k97quehiswr2y2it" Type="http://schemas.openxmlformats.org/officeDocument/2006/relationships/hyperlink" Target="https://dalil.kg/document/16281" TargetMode="External"/><Relationship Id="rIdno70zwebbmbolpusx0zb5" Type="http://schemas.openxmlformats.org/officeDocument/2006/relationships/hyperlink" Target="https://dalil.kg/document/16340" TargetMode="External"/><Relationship Id="rId0ci_b7t3uzccng4cpfc3o" Type="http://schemas.openxmlformats.org/officeDocument/2006/relationships/hyperlink" Target="https://dalil.kg/document/16340" TargetMode="External"/><Relationship Id="rIdsohbqzih5qkjdngqyu7ei" Type="http://schemas.openxmlformats.org/officeDocument/2006/relationships/hyperlink" Target="https://dalil.kg/document/16324" TargetMode="External"/><Relationship Id="rIdywtjrwws_jgwsbmlkxg5x" Type="http://schemas.openxmlformats.org/officeDocument/2006/relationships/hyperlink" Target="https://dalil.kg/document/1632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3yuqmbysmk09ggm_61kf" Type="http://schemas.openxmlformats.org/officeDocument/2006/relationships/hyperlink" Target="https://dalil.kg/document/18678" TargetMode="External"/><Relationship Id="rId6rgesdeoy_6bbjm25ye0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2026-09-30T17:53:57.573Z</dcterms:created>
  <dcterms:modified xsi:type="dcterms:W3CDTF">2026-09-30T17:53:57.573Z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