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uiysuybaiwi3ynpyziyp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октября 2006 года № 585-р                                      Инструкиия                     по оплате за услуги, оказываемые залами              официальных делегаций открытого акционерного общества                         «Международнын аэропорт «Манас»      1.  Президент  Кыргызской Республики, Премьер-министр Кыргызской  Республики,Государственный   секретарь  Кыргызской  Республики,   Торага   Жогорку   КенешаКыргызской Республики, Омбудсмен (Акыйкатчы) Кыргызской Республики, председательКонституционного  суда,  председатель  Верховного  суда  Кыргызской  Республики,Генеральный   прокурор   Кыргызской   Республики,   Руководитель   АдминистрацииПрезидента  и  члены  их  семей, экс-президент Кыргызской  Республики,  а  такжесотрудники  Службы государственной охраны Кыргызской Республики,  сопровождающиеих, обслуживаются бесплатно.   2.   Вице-премьер-министры  Кыргызской  Республики,   Руководитель   АппаратаПремьер-министра-министр  Кыргызской  Республики  и   его   заместители,   членыПравительства   Кыргызской  Республики,  заместители   Торага   Жогорку   КенешаКыргызской   Республики,   депутаты  Жогорку   Кенеша   Кыргызской   Республики,Государственный   советник   Президента   Кыргызской   Республики,   заместителиРуководителя   Администрации  Президента  Кыргызской  Республики,   председателяКонституционного  суда  Кыргазской  Республики,  председателя  Верховного   судаКыргызской  Республики,  Омбудсмена  (Акыйкатчы)  Кыргызской  Республики,  главыгосударственных  администраций областей, мэры городов Бишкек и  Ош,  управляющийделами  Президента Кыргызской Республики и его заместители, советники ПрезидентаКыргызской  Республики, Премьер-министра Кыргызской Республики и Торага  ЖогоркуКенеша   Кыргызской  Республики  обслуживаются  бесплатно.  Члены  их  семей   исопровождающие их лица оплату на обслуживание производят непосредственно в  залеофициальных делегаций.   3.  Остальные  должностные лица, включенные в Перечень,  и  члены  их  семей,имеющие   право   на  обслуживание  в  залах  официальных  делегаций   открытогоакционерного  общества «Международный аэропорт «Манас», оплату  за  обслуживаниепроизводят непосредственно в зале.   4.    Расчеты    по    обслуживанию   официальных   делегаций    производятсясоответствующими административно-хозяйственными подразделениями той  организации(ведомства), по линии которой принимается (отправляется) делегация.   5.  Представители суверенных республик обслуживаются за оплату в соответствиис существующим тарифом, кроме лиц, занимающих должности, перечисленные в пунктах1 и 2 настоящей Инструкции, или аналогичные им.   6.  Работники зала официальных делегаций 10 числа каждого месяца представляютв  бухгалтерию открытого акционерного общества «Международный аэропорта  "Манас"данные  о  количестве  пассажиров, пользовавшихся  услугами  зала,  с  указаниеморганизаций, с которыми заключен договор, для последующего выставления счетов.   7.   Сопровождающие  должностных  лиц,  упомянутых  в  настоящей  Инструкции,производят оплату на общих основаниях.   8.  Заявки  на  бесплатное  обслуживание официальных  делегаций  производятсятолько   по   разрешению   Руководителя  Администрации   Президента   КыргызскойРеспублики,    Руководителя   Аппарата   Премьер-министра-министра    КыргызскойРеспублики, управляющего делами Президента Кыргызской Республики или их  первымизаместителями.   9.  Мероприятия  с участием Президента Кыргызской Республики обслуживаются  вБольшом зале.   10.   Премьер-министр   Кыргызской  Республики,   Государственный   секретарьКыргызской  Республики,  Торага  Жогорку  Кенеша  Кыргызской  Республики  и  егозаместители,    вице-премьер-министры   Кыргызской   Республики,    РуководительАдминистрации Президента Кыргызской Республики и Руководитель Аппарата  Премьер-министра-министр  Кыргызской  Республики,  председатель  Конституционного   судаКыргызской  Республики,  председатель  Верховного  суда  Кыргызской  Республики,Государственный советник Президента Кыргызской Республики, обслуживаются в Маломзале.   11.   Дипломатический   корпус,  аккредитованный  в  Кыргызской   Республике,обслуживается в зале VIР международного сектора.   12.      Депутаты  Жогорку  Кенеша  Кыргызской  Республики,  остальные  лица,включенные в Перечень должностных лиц, обслуживаются в Малом зале.   Примечание.   13.  Оплата  наличными  за пользование услугами зала  оформляется  квитанциейразных  сборов  с  указанием суммы, фамилии и инициалов  пассажира.  Разрешаетсяоформление одной квитанцией взимание оплаты за нескольких пассажиров (делегация,семья  и  т.п.,  при  этом в квитанции указывается фамилия и инициалы  основногопассажира  и количество следующих совместно с ним пассажиров).   14.   Размер   платы   за   пользование   Малым   залом   согласовывается   сантимонопольным    органом,   утверждается   открытым   акционерным    обществом«Международный аэропорт «Манас» и должен быть вывешан в помещении зала.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r_yfhzb8ecmnv9ae0um">
      <w:r>
        <w:rPr>
          <w:rFonts w:ascii="Arial" w:cs="Arial" w:eastAsia="Arial" w:hAnsi="Arial"/>
          <w:color w:val="132D3F"/>
          <w:sz w:val="16"/>
          <w:szCs w:val="16"/>
          <w:u w:val="single"/>
        </w:rPr>
        <w:t xml:space="preserve">dalil.kg/document/18680</w:t>
      </w:r>
    </w:hyperlink>
  </w:p>
  <w:p>
    <w:pPr>
      <w:spacing w:after="0" w:before="40"/>
      <w:jc w:val="center"/>
    </w:pPr>
    <w:hyperlink w:history="1" r:id="rIdknnk2hfc7cu2fnlmpor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ysuybaiwi3ynpyziypd" Type="http://schemas.openxmlformats.org/officeDocument/2006/relationships/hyperlink" Target="https://dalil.kg/document/186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r_yfhzb8ecmnv9ae0um" Type="http://schemas.openxmlformats.org/officeDocument/2006/relationships/hyperlink" Target="https://dalil.kg/document/18680" TargetMode="External"/><Relationship Id="rIdknnk2hfc7cu2fnlmpor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2026-09-30T18:06:39.421Z</dcterms:created>
  <dcterms:modified xsi:type="dcterms:W3CDTF">2026-09-30T18:06:39.421Z</dcterms:modified>
</cp:coreProperties>
</file>

<file path=docProps/custom.xml><?xml version="1.0" encoding="utf-8"?>
<Properties xmlns="http://schemas.openxmlformats.org/officeDocument/2006/custom-properties" xmlns:vt="http://schemas.openxmlformats.org/officeDocument/2006/docPropsVTypes"/>
</file>