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февраля 2007 года №36-р              РАСПОРЯЖЕНИЕ ПРАВИТЕЛЬСТВА КЫРГЫЗСКОЙ РЕСПУБЛИКИ    В      целях      обеспечения     сельских     товаропроизводителейсельскохозяйственной техникой, поставленной в Кыргызскую Республику изКитайской Народной Республики:   1.  Государственному  фонду  развития  экономики  при  Министерствефинансов Кыргызской Республики:   -  распределить выставочные экспонаты сельскохозяйственной  техникисреди сельских товаропроизводителей;   -  оформить в установленном порядке кредитно-залоговую документациюна  выдачу сельским товаропроизводителям сельскохозяйственной  техникина  условиях,  установленных </w:t>
      </w:r>
      <w:hyperlink w:history="1" r:id="rIdu5j4plwxc1y1jkhp0sw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4  августа  2006 года № 563 «О  порядке  размещения  иусловиях  предоставления сельскохозяйственной техники, поступившей  полинии гранта Правительства Китайской Народной Республики в сумме  30,0млн. юаней».   2. Государственному предприятию «Кыргызресурсы»:   -   представить  Государственному  фонду  развития  экономики   приМинистерстве      финансов     Кыргызской     Республики      переченьсельскохозяйственной техники;   -   совместно  с  Министерством  сельского,  водного  хозяйства   иперерабатывающей   промышленности  Кыргызской  Республики   определитьотпускную  стоимость  сельскохозяйственной техники  согласно  среднемуобменному курсу валют обеих стран на дату подписания Обменных писем;   -   определить   затраты  предприятия,  связанные  с  приобретениемуказанной  техники и другими внутренними расходами,  и  представить  вМинистерство финансов Кыргызской Республики на утверждение.   3.   Министерству   финансов   Кыргызской   Республики   возместитьГосударственному  предприятию  «Кыргызресурсы»  затраты,  связанные  сприобретением   сельскохозяйственной   техники,   за   счет    средствпервоначальных   взносов  получателей  сельскохозяйственной   техники,поставленной   по   линии  гранта  Правительства  Китайской   НароднойРеспублики.   4.  Контроль  за выполнением настоящего распоряжения  возложить  наотдел  агропромышленного  комплекса и перерабатывающей  промышленностиАппарата Правительства Кыргызской Республики.         Премьер-министр                                      А. Исабеков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qg3hqjhyxaborcrxa4l">
      <w:r>
        <w:rPr>
          <w:rFonts w:ascii="Arial" w:cs="Arial" w:eastAsia="Arial" w:hAnsi="Arial"/>
          <w:color w:val="132D3F"/>
          <w:sz w:val="16"/>
          <w:szCs w:val="16"/>
          <w:u w:val="single"/>
        </w:rPr>
        <w:t xml:space="preserve">dalil.kg/document/18758</w:t>
      </w:r>
    </w:hyperlink>
  </w:p>
  <w:p>
    <w:pPr>
      <w:spacing w:after="0" w:before="40"/>
      <w:jc w:val="center"/>
    </w:pPr>
    <w:hyperlink w:history="1" r:id="rIdwuutfnzbpbqgtuninjg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5j4plwxc1y1jkhp0swzb" Type="http://schemas.openxmlformats.org/officeDocument/2006/relationships/hyperlink" Target="https://dalil.kg/document/57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qg3hqjhyxaborcrxa4l" Type="http://schemas.openxmlformats.org/officeDocument/2006/relationships/hyperlink" Target="https://dalil.kg/document/18758" TargetMode="External"/><Relationship Id="rIdwuutfnzbpbqgtuninjg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2026-10-03T07:09:42.343Z</dcterms:created>
  <dcterms:modified xsi:type="dcterms:W3CDTF">2026-10-03T07:09:42.343Z</dcterms:modified>
</cp:coreProperties>
</file>

<file path=docProps/custom.xml><?xml version="1.0" encoding="utf-8"?>
<Properties xmlns="http://schemas.openxmlformats.org/officeDocument/2006/custom-properties" xmlns:vt="http://schemas.openxmlformats.org/officeDocument/2006/docPropsVTypes"/>
</file>