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сентября 2008 года № 459-р            РАСПОРЯЖЕНИЕ ПРАВИТЕЛЬСТВА КЫРГЫЗСКОЙ РЕСПУБЛИКИ      1. Одобрить </w:t>
      </w:r>
      <w:hyperlink w:history="1" r:id="rId0kd93bxqcyah8b0nwzfc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Республики Казахстан о сотрудничестве в облас-ти предупреждения и ликвидации чрезвычайных ситуаций и гражданской обо-роны.     2. Уполномочить  министра чрезвычайных ситуаций Кыргызской Респуб-лики на подписание вышеуказанного  Соглашения  от  имени  ПравительстваКыргызской  Республики с правом внесения изменений и дополнений неприн-ципиального характера.      Премьер-министр                                      И.Чудинов            </w:t>
      </w:r>
      <w:r>
        <w:rPr>
          <w:rFonts w:ascii="Arial" w:cs="Arial" w:eastAsia="Arial" w:hAnsi="Arial"/>
          <w:sz w:val="24"/>
          <w:szCs w:val="24"/>
        </w:rPr>
        <w:t xml:space="preserve">                                                       Проект</w:t>
      </w:r>
      <w:r>
        <w:rPr>
          <w:rFonts w:ascii="Arial" w:cs="Arial" w:eastAsia="Arial" w:hAnsi="Arial"/>
          <w:sz w:val="24"/>
          <w:szCs w:val="24"/>
        </w:rPr>
        <w:t xml:space="preserve">                                                   СОГЛАШЕНИЕ              между Правительством Кыргызской Республики                 и Правительством Республики Казахстан            о сотрудничестве в области гражданской обороны,           предупреждения и ликвидации чрезвычайных ситуаций      Правительство Кыргызской Республики и Правительство Республики Ка-захстан, в дальнейшем именуемые Сторонами,     стремясь укрепить традиционные дружеские отношения между двумя на-родами,     руководствуясь целями  и принципами Договора о вечной дружбе междуРеспубликой Казахстан,  Кыргызской Республикой и Республикой Узбекистанот 10 января 1997 года и Договора о вечной дружбе между Кыргызской Рес-публикой и Республикой Казахстан от 8 апреля 1997 года,     признавая, что сотрудничество в области гражданской обороны,  пре-дупреждения и ликвидации чрезвычайных ситуаций может содействовать бла-госостоянию и национальной безопасности государств Сторон,     сознавая опасность, которую несут для государств Сторон чрезвычай-ные ситуации,     учитывая пользу для государств  Сторон  обмена  научно-техническойинформацией в области гражданской обороны,  предупреждения и ликвидациичрезвычайных ситуаций,     принимая во внимание возможность возникновения чрезвычайных ситуа-ций,  которые не могут быть ликвидированы силами и средствами одной  изСторон,  и  вызываемую  этим  потребность в скоординированных действияхобоих государств с целью предупреждения и ликвидации чрезвычайных ситу-аций,     учитывая роль Организации Объединенных Наций, других международныхорганизаций  в  области предупреждения и ликвидации чрезвычайных ситуа-ций,     согласились о нижеследующем:      Статья 1. Термины, используемые в настоящем Соглашении      Термины, используемые в настоящем Соглашении, имеют следующие зна-чения:     запрашивающая Сторона - Сторона,  которая обращается к другой Сто-роне с просьбой о направлении групп по оказанию помощи, оснащения и ма-териалов обеспечения;     предоставляющая Сторона - Сторона,  которая удовлетворяет  просьбудругой  Стороны  о  направлении группы специалистов по оказанию помощи,оснащения и материалов обеспечения;     уполномоченный орган - орган, назначаемый каждой из Сторон для ру-ководства работами,  связанными с реализацией настоящего Соглашения,  иих координации;     группа по оказанию помощи - группа специалистов  созданная  специ-ально для направления запрашиваемой Стороне (в том числе военный персо-нал), предназначенная для оказания помощи;     чрезвычайная ситуация  -  обстановка  на  определенной территории,сложившаяся в результате аварии, опасного природного явления, катастро-фы,  стихийного или иного бедствия,  которые могут повлечь или повлеклиза собой человеческие жертвы,  ущерб здоровью людей или окружающей сре-де,  значительные материальные потери и нарушение условий жизнедеятель-ности людей;     предупреждение чрезвычайных ситуаций - комплекс мероприятий,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среде и материальных потерь;     ликвидация чрезвычайной  ситуации - аварийно-спасательные и другиенеотложные работы, проводимые при возникновении чрезвычайной ситуации инаправленные  на  спасение жизни и сохранение здоровья людей,  снижениеразмеров ущерба окружающей природной среде  и  материальных  потерь,  атакже  на локализацию зоны чрезвычайной ситуации,  прекращение действияхарактерных для нее опасных факторов;     зона чрезвычайной  ситуации  -  территория,  на  которой сложиласьчрезвычайная ситуация;     аварийно-спасательные работы - действия по спасению людей, матери-альных и культурных ценностей, защите окружающей природной среды в зонечрезвычайных  ситуаций,  локализации чрезвычайных ситуаций и ликвидацииили доведению до минимально возможного уровня характерных для них опас-ных факторов;     оснащение - материалы, технические и транспортные средства, снаря-жение и личное снаряжение группы специалистов по оказанию помощи;     материалы обеспечения - материальные средства, предназначенные длябесплатного  распределения среди населения,  пострадавшего в результатечрезвычайной ситуации.      Статья 2. Уполномоченные органы      Стороны для реализации настоящего Соглашения  назначают  уполномо-ченные органы:     от Кыргызской Стороны - Министерство  чрезвычайных  ситуаций  Кыр-гызской Республики;     от Казахстанской Стороны - Министерство по чрезвычайным  ситуациямРеспублики Казахстан.     Стороны незамедлительно уведомляют друг друга  по  дипломатическимканалам  об изменениях в названиях своих уполномоченных органов и о пе-редаче их функций другим органам.      Статья 3. Формы сотрудничества      Деятельность в соответствии с настоящим Соглашением осуществляетсясогласно  национальным законодательствам государств Сторон и обуславли-вается наличием у каждой из Сторон необходимых средств.  Сотрудничествов рамках настоящего Соглашения предусматривает:     организацию и проведение мониторинга опасных техногенных и  эколо-гических процессов, природных явлений;     взаимное оповещение о состоянии потенциально  опасных  объектов  иокружающей среды, при угрозе возникновения и возникновении чрезвычайныхситуаций,  ходе их развития и возможных последствиях, принимаемых мерахпо их ликвидации;     регулярный обмен информацией о мониторинге и прогнозировании чрез-вычайных ситуаций природного и техногенного характера;     обмен опытом организации подготовки населения к действиям в  чрез-вычайных ситуациях, в том числе по оказанию первой медицинской помощи;     организацию и координацию соответствующих государственных  органовпри ликвидации чрезвычайных ситуаций;     оценку риска для окружающей природной среды и населения в связи  свозможными загрязнениями в результате промышленных аварий,  катастроф истихийных бедствий;     предупреждение и  оперативное оповещение о возможном возникновениистихийных бедствий на трансграничных реках;     предотвращение и ликвидация стихийных бедствий;     совместное планирование,  разработку и осуществление научно-иссле-довательских проектов, обмен научно-технической литературой и результа-тами исследовательских работ;     обмен информацией, периодическими изданиями, методической и другойлитературой, видео- и фотоматериалами, а также технологиями;     организацию совместных конференций,  семинаров, рабочих совещаний,учений и тренировок;     подготовку совместных публикаций и докладов;     подготовку специалистов в учебных  заведениях  государства  другойСтороны, обмен стажерами, преподавателями, учеными и специалистами;     обеспечение взаимодействия между уполномоченными органами;     оказание взаимной  помощи при оснащении групп специалистов по ока-занию помощи;     оказание взаимной помощи при ликвидации чрезвычайных ситуаций;     другую деятельность в области предупреждения и ликвидации  чрезвы-чайных ситуаций, которая согласовывается уполномоченными органами.      Статья 4. Сотрудничество между организациями и учреждениями      Стороны содействуют  сотрудничеству между государственными органа-ми, иными организациями, физическими лицами государств Сторон, осущест-вляющими  деятельность в области гражданской обороны,  предупреждения иликвидации чрезвычайных ситуаций.      Статья 5. Совместная комиссия      Для реализации мероприятий по выполнению положений настоящего Сог-лашения  уполномоченные органы учредят совместную комиссию по сотрудни-честву в области гражданской обороны, предупреждения и ликвидации чрез-вычайных ситуаций, определят ее состав, функции и порядок работы.      Статья 6. Основополагающие условия и прием представителей      Стороны осуществляют  согласованную деятельность в области обеспе-чения промышленной безопасности на  опасных  производственных  объектахпутем  установления требований промышленной безопасности ко всем этапамсуществования опасного производственного объекта к изготовлению, монта-жу,  наладке, обслуживанию и ремонту технических устройств, применяемыхна опасных производственных объектах,  а также экспертизы  промышленнойбезопасности.     Стороны обеспечивают конфиденциальность получаемой документации  иинформации о работах, проводимых в рамках настоящего Соглашения, и дос-тигнутых научно-технических результатах, если передающая Сторона огова-ривает их конфиденциальность.     Направляющая Сторона при участии в  деятельности,  предусмотреннойнастоящим Соглашением и не связанной непосредственно с оказанием помощив ликвидации чрезвычайных ситуаций,  несет расходы по проезду, прожива-нию  и питанию своих представителей,  в том числе проведению совместныхконференций, семинаров, рабочих совещаний, учений и тренировок, а такжепо  перемещению представителей направляющей Стороны на территории госу-дарства принимающей Стороны.      Статья 7. Оказание помощи      Помощь оказывается на основании запроса,  в котором  запрашивающаяСторона  предоставляет  информацию  о  характере чрезвычайной ситуации,указывает виды и объем необходимой помощи.     Предоставляющая Сторона  в кратчайшие сроки рассматривает запрос иинформирует запрашивающую Сторону о возможности, объеме и условиях пре-доставления помощи.     Руководство группами по оказанию помощи  осуществляется  уполномо-ченным органом запрашивающей Стороны через руководителей этих групп.      Статья 8. Виды помощи      Помощь в  ликвидации  чрезвычайных ситуаций оказывается путем нап-равления групп по оказанию помощи,  оснащения,  материалов  обеспечениялибо в иной запрашиваемой форме.     Группы по оказанию помощи выполняют аварийно-спасательные работы взоне чрезвычайной ситуации.     Запрашивающая Сторона информирует руководителей групп по  оказаниюпомощи предоставляющей Стороны об обстановке,  сложившейся в зоне чрез-вычайной ситуации и на конкретных  участках  работ,  при  необходимостиобеспечивает эти группы переводчиками и средствами связи, а также обес-печивает безопасность, бесплатное медицинское обслуживание, осуществля-ет координацию их действий.     Оснащение групп по оказанию помощи должно быть достаточным для ве-дения автономных действий в зоне чрезвычайной ситуации в течение 72 ча-сов.  По окончании запасов оснащения запрашивающая Сторона обеспечиваетуказанные группы необходимыми средствами для их дальнейшей работы.      Статья 9. Условия пересечения государственной границы группами               по оказанию помощи и режим их пребывания на территории               государства запрашивающей Стороны      Члены групп  по оказанию помощи пересекают государственную границугосударства запрашивающей Стороны через пункты пропуска,  открытые  длямеждународного  сообщения,  по документам,  удостоверяющим их личность.Руководитель группы должен иметь список членов группы по оказанию помо-щи и документ, выданный уполномоченным органом предоставляющей Стороны,подтверждающий его полномочия.     Члены групп  по  оказанию помощи обязаны во время их пребывания натерритории государства запрашивающей Стороны соблюдать законодательствоэтого  государства.  При этом они находятся под юрисдикцией государствапредоставляющей Стороны в области трудового законодательства и  связан-ных  с ним вопросов.  На военный персонал,  входящий в состав группы пооказанию помощи, распространяется действие законодательства государствапредоставляющей Стороны,  регулирующего статус военнослужащего, в частитрудовых правоотношений и социально-экономических гарантий.     Перемещение групп по оказанию помощи, перевозка их оснащения и ма-териалов  обеспечения  осуществляются  автомобильным,  железнодорожным,водным или воздушным транспортом.     Порядок использования указанных видов транспорта для оказания  по-мощи  определяется уполномоченными органами по согласованию с соответс-твующими государственными органами.      Статья 10. Ввоз и вывоз оснащения и материалов обеспечения для                оказания помощи при ликвидации чрезвычайных ситуаций      Оснащение и  материалы  обеспечения,  ввозимые на территорию госу-дарства запрашивающей Стороны и вывозимые с территории государства пре-доставляющей  Стороны  для  оказания помощи при ликвидации чрезвычайныхситуаций, освобождаются от таможенных пошлин, сборов и налогов.     Таможенное оформление  оснащения и материалов обеспечения произво-дится в приоритетном порядке на основании уведомлений, выдаваемых упол-номоченными  органами,  в  которых указывается состав групп по оказаниюпомощи,  перечень ввозимого или вывозимого оснащения и материалов обес-печения.     Группам по оказанию помощи запрещается перевозить какие-либо това-ры, кроме оснащения и материалов обеспечения.     После окончания работ по оказанию помощи ввезенное оснащение  под-лежит вывозу с территории государства запрашивающей Стороны. Если в си-лу особых обстоятельств не представляется возможным вывезти  оснащение,оно  может быть безвозмездно передано в качестве помощи уполномоченномуоргану запрашивающей Стороны на согласованных условиях.  В этом  случаенеобходимо уведомить компетентные органы запрашивающей Стороны,  указаввиды, количество и место нахождения передаваемого оснащения.     При необходимости оказания пострадавшим срочной медицинской помощина территорию государства запрашивающей Стороны может быть ввезено  не-обходимое  количество  лекарственных средств,  содержащих наркотическиесредства,  психотропные вещества и прекурсоры.  В этом случае руководи-тель  группы  по оказанию помощи предъявляет таможенным органам предос-тавляющей и запрашивающей Сторон  декларацию  о  наличии  лекарственныхсредств,  содержащих  наркотические  средства,  психотропные вещества ипрекурсоры, с указанием их номенклатуры и количества.     Указанные медицинские препараты не подлежат передаче запрашивающейСтороне и используются исключительно квалифицированным медицинским пер-соналом под контролем представителей этой Стороны.     Неиспользованные лекарственные средства,  содержащие наркотическиесредства, психотропные вещества и прекурсоры, подлежат вывозу под тамо-женным контролем запрашивающей Стороны на основании  документов,  подт-верждающих номенклатуру и количество этих лекарственных средств. На из-расходованные лекарственные средства,  содержащие наркотические  средс-тва, психотропные вещества и прекурсоры, таможенным органам запрашиваю-щей Стороны предъявляется акт об их использовании,  подписанный руково-дителем  и врачом группы по оказанию помощи и заверенный представителемкомпетентного органа запрашивающей Стороны.      Статья 11. Использование воздушных судов      Уполномоченный орган предоставляющей Стороны сообщает уполномочен-ному  органу  запрашивающей Стороны о решении использовать для оказанияпомощи воздушные суда с указанием их  типа  и  опознавательных  знаков,маршрута,  количества членов экипажа,  характера груза, места и временивзлета и посадки.     Запрашивающая Сторона разрешает полет в определенный пункт на тер-ритории своего государства.     В целях  оказания  срочной  помощи  и оперативной переброски сил исредств воздушным судном уполномоченных органов с территории одного го-сударства  в заданный район чрезвычайной ситуации на территории другогогосударства уполномоченные органы разработают и согласуют в установлен-ном  порядке в соответствии с национальным законодательством государствСторон дополнительную инструкцию о возможности использования  воздушныхсудов  и механизм взаимодействия представителей государственных органов(пограничные,  таможенные,  фитосанитарные,  карантинные службы) каждойстраны  по  вопросам  упрощения процедуры пересечения границ воздушнымисудами при ликвидации чрезвычайных ситуаций.     Полеты осуществляются  в соответствии с правилами,  установленнымиМеждународной организацией гражданской авиации и государствами Сторон.      Статья 12. Возмещение расходов      Запрашивающая Сторона возмещает предоставляющей  Стороне  расходы,связанные с оказанием помощи, если Стороны не договорились об ином.     Запрашивающая Сторона может в любой момент отменить свой запрос обоказании ей помощи.  В этом случае предоставляющая Сторона вправе полу-чить возмещение понесенных ею расходов.     Возмещение расходов производится незамедлительно после поступленияот предоставляющей Стороны требования об этом,  если Стороны не догово-рились об ином.     Предоставляющая Сторона обеспечивает страхование членов  групп  пооказанию  помощи.  Расходы по оформлению страхования включаются в общиерасходы по оказанию помощи.     Предоставляющая Сторона освобождается от платы за пролет, посадку,стоянку на аэродроме и взлет с него воздушных судов,  а также от  платыза аэронавигационные услуги.     Вопрос о возмещении расходов за топливо и техническое обслуживаниевоздушных  судов предоставляющей Стороны будет решаться отдельно в каж-дом конкретном случае.      Статья 13. Возмещение ущерба      Запрашивающая Сторона  не  предъявляет  обвинений  предоставляющейСтороне в случае гибели людей или получения ими увечий, повреждения илиуничтожения собственности,  нанесения ущерба окружающей природной средена территории ее государства. Запрашивающая Сторона выплачивает предос-тавляющей Стороне компенсацию в случае гибели или увечий людей, а такжев случае уничтожения или нанесения ущерба оборудованию или другой собс-твенности этой Стороны,  если такой ущерб нанесен в ходе выполнения за-дач, связанных с реализацией настоящего Соглашения. Размеры компенсацииоговариваются отдельно в каждом конкретном случае.     Если член  группы  по  оказанию помощи предоставляющей Стороны привыполнении задач, связанных с реализацией настоящего Соглашения на тер-ритории  государства запрашивающей Стороны,  нанесет ущерб юридическомуили физическому лицу,  то ущерб возмещает запрашивающая Сторона в соот-ветствии с законодательством ее государства.     Вред, причиненный членом группы по оказанию  помощи  преднамеренноили  по грубой небрежности,  подлежит возмещению предоставляющей Сторо-ной.      Статья 14. Использование информации      Информация, полученная в результате проводимой в рамках настоящегоСоглашения деятельности, за исключением информации, не подлежащей разг-лашению в соответствии с национальным законодательством государств Сто-рон,  публикуется и используется на основе обычной практики и предписа-ний каждой из Сторон, если иное не согласовано в письменной форме упол-номоченными органами.      Статья 15. Разрешение споров      Споры и разногласия относительно толкования и (или) применения по-ложений настоящего Соглашения разрешаются путем проведения  переговорови консультаций между уполномоченными органами Сторон.      Статья 16. Заключительные положения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остается в силе до истечения шести месяцев  сдаты  получения  одной из Сторон письменного уведомления другой Стороныоб ее намерении прекратить действие настоящего Соглашения.     По взаимному  согласию  Сторон  в  настоящее Соглашение могут бытьвнесены изменения и дополнения, которые оформляются отдельными протоко-лами, являющимися неотъемлемой частью настоящего Соглашения.     Прекращение действия настоящего Соглашения  не  будет  затрагиватьосуществляемую в соответствии с ним деятельность, начатую, но не завер-шенную до прекращения его действия,  если  Стороны  не  договорятся  обином.      Совершено в  городе ___________ ____________ 200__ года в двух эк-земплярах, каждый на кыргызском, казахском и русском языках, причем всетексты имеют одинаковую силу. В силу возникновения разногласий в толко-вании положений настоящего Соглашения будет применяться текст на  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nyflpai-qejxhekxe2a">
      <w:r>
        <w:rPr>
          <w:rFonts w:ascii="Arial" w:cs="Arial" w:eastAsia="Arial" w:hAnsi="Arial"/>
          <w:color w:val="132D3F"/>
          <w:sz w:val="16"/>
          <w:szCs w:val="16"/>
          <w:u w:val="single"/>
        </w:rPr>
        <w:t xml:space="preserve">dalil.kg/document/19147</w:t>
      </w:r>
    </w:hyperlink>
  </w:p>
  <w:p>
    <w:pPr>
      <w:spacing w:after="0" w:before="40"/>
      <w:jc w:val="center"/>
    </w:pPr>
    <w:hyperlink w:history="1" r:id="rIdmmio6a5dhm9zxyg5cpq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kd93bxqcyah8b0nwzfcc"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nyflpai-qejxhekxe2a" Type="http://schemas.openxmlformats.org/officeDocument/2006/relationships/hyperlink" Target="https://dalil.kg/document/19147" TargetMode="External"/><Relationship Id="rIdmmio6a5dhm9zxyg5cpq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2026-10-04T04:24:44.207Z</dcterms:created>
  <dcterms:modified xsi:type="dcterms:W3CDTF">2026-10-04T04:24:44.207Z</dcterms:modified>
</cp:coreProperties>
</file>

<file path=docProps/custom.xml><?xml version="1.0" encoding="utf-8"?>
<Properties xmlns="http://schemas.openxmlformats.org/officeDocument/2006/custom-properties" xmlns:vt="http://schemas.openxmlformats.org/officeDocument/2006/docPropsVTypes"/>
</file>