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2008 года № 516-р            РАСПОРЯЖЕНИЕ ПРАВИТЕЛЬСТВА КЫРГЫЗСКОЙ РЕСПУБЛИКИ      В целях  взаимовыгодного и долгосрочного сотрудничества между Пра-вительством Кыргызской  Республики  и  открытым  акционерным  обществом"Газпром"  (Российская Федерация) в области транспортировки и распреде-ления природного газа на территории Кыргызской Республики:     1. Одобрить прилагаемый проект </w:t>
      </w:r>
      <w:hyperlink w:history="1" r:id="rIdai-xjp8zlgmaimw0e9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междуПравительством Кыргызской Республики и открытым  акционерным  обществом"Газпром"  (Российская  Федерация) по вопросу развития сотрудничества врамках приватизации открытого акционерного общества  "Кыргызгаз"  (Кыр-гызская Республика).     2. Уполномочить министра промышленности,  энергетики  и  топливныхресурсов  Кыргызской  Республики на подписание указанного проекта </w:t>
      </w:r>
      <w:hyperlink w:history="1" r:id="rIdufalmyripm4e8fpiv3u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Мемо-</w:t>
        </w:r>
      </w:hyperlink>
      <w:hyperlink w:history="1" r:id="rIdwqk398qujjs9zdmuaz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от имени Правительства Кыргызской Республики.     3. Контроль  за  выполнением  настоящего распоряжения возложить наотдел энергетики и минеральных ресурсов Аппарата Правительства Кыргызс-кой Республики.      Премьер-министр                                    И.Чудинов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МЕМОРАНДУМ</w:t>
      </w:r>
      <w:r>
        <w:rPr>
          <w:rFonts w:ascii="Arial" w:cs="Arial" w:eastAsia="Arial" w:hAnsi="Arial"/>
          <w:sz w:val="24"/>
          <w:szCs w:val="24"/>
        </w:rPr>
        <w:t xml:space="preserve">                о взаимопонимании между Правительством             Кыргызской Республики и открытым акционерным              обществом "Газпром" (Российская Федерация)              по вопросу развития сотрудничества в рамках              приватизации части государственного пакета                 акций открытого акционерного общества                  "Кыргызгаз" (Кыргызская Республика)      Правительство Кыргызской  Республики  (далее - Правительство КР) иоткрытое акционерное общество "Газпром" (Российская Федерация) (далее -ОАО "Газпром"), далее именуемые Сторонами,     основываясь на Соглашении между ОАО "Газпром" и Правительством  КРо сотрудничестве в газовой отрасли от 16 мая 2003 г.,     в целях развития взаимовыгодного  долгосрочного  сотрудничества  вобласти  транспортировки  и распределения природного газа на территорииКыргызской Республики,     выразили заинтересованность  и  намерение  развивать  двустороннеесотрудничество в рамках приватизации части государственного пакета  ак-ций открытого акционерного общества "Кыргызгаз" (Кыргызская Республика)(далее - ОАО "Кыргызгаз") и договорились о нижеследующем.      Статья 1.      Стороны всесторонне изучат вопрос и  проработают  общие  принципы,возможные  варианты и основные условия участия ОАО "Газпром" в привати-зации части принадлежащего Кыргызской Республике государственного паке-та  акций ОАО "Кыргызгаз",  составляющей 75%  уставного капитала плюс 1(одна) акция (далее - Проект).      Статья 2.      В целях организационного обеспечения выполнения статьи 1 настояще-го Меморандума Стороны в течение месяца с даты его подписания сформиру-ют совместную рабочую  группу  по  подготовке  детальных  согласованныхпредложений по взаимовыгодной реализации Проекта (далее - Рабочая груп-па).      Статья 3.      В течение двух месяцев с даты утверждения состава  Рабочая  группаподготовит  и представит на утверждение Сторон Программу мероприятий попроработке общих принципов и основных условий взаимовыгодного  осущест-вления Проекта, предусмотрев в ней:     1) подготовку Правительством КР юридического заключения о  возмож-ности осуществления Проекта;     2) разработку финансово-экономического обоснования целесообразнос-ти  осуществления  Проекта,  в том числе предусматривающего определениеэкономической эффективности реализации Проекта для каждой из Сторон;     3) проведение независимой денежной оценки рыночной стоимости паке-та акций ОАО "Кыргызгаз", указанного в статье 1 настоящего Меморандума,а также экспертизы представленного отчета об оценке;     4) подготовку проекта Соглашения между  Правительством  РоссийскойФедерации  и  Правительством  Кыргызской  Республики о сотрудничестве восуществлении Проекта;     5) подготовку  и  подписание  Соглашения  между Сторонами об общихпринципах и основных условиях сотрудничества при реализации Проекта;     6) подготовку и представление необходимых материалов по вопросу обучастии ОАО "Газпром" в Проекте на рассмотрение:     - Совета директоров ОАО "Газпром";     - Правительства КР;     - Жогорку Кенеша Кыргызской Республики;     7) подготовку и представление Сторонам предложений  по  дальнейшимшагам в рамках реализации Проекта.      Статья 4.      По результатам анализа финансово-экономического обоснования,  упо-мянутого в подпункте 2 статьи 3 настоящего Меморандума,  Рабочая группаподготовит и представит Сторонам отчет и рекомендации, включающие пред-ложения:     - по основным юридическим, финансово-экономическим и другим основ-ным условиям реализации Проекта;     - по структуре и содержанию межправительственного соглашения, упо-мянутого в подпункте 4 статьи 3 настоящего Меморандума;     - по структуре и содержанию Соглашения об общих принципах и основ-ных условиях сотрудничества при реализации Проекта,  упомянутого в под-пункте 5 статьи 3 настоящего Меморандума.      Статья 5.      Проект будет  осуществлен  при  условии получения всех необходимыхсогласований и одобрений по итогам выполнения подпункта 6 статьи 3 нас-тоящего Меморандума.      Статья 6.      Стороны заявляют  и  гарантируют  друг другу,  что в течение срокадействия настоящего Меморандума они не будут вести  переговоры,  заклю-чать какие-либо меморандумы,  договоры или соглашения в отношении пред-мета настоящего Меморандума с третьими сторонами.      Статья 7.      Стороны самостоятельно несут расходы, связанные с реализацией нас-тоящего Меморандума, за исключением расходов по реализации подпунктов 2и 3 статьи 3 настоящего Меморандума,  которые распределяются между Сто-ронами на паритетной основе.      Статья 8.      Условия настоящего  Меморандума,  а также действия,  совершаемые врамках его реализации, не подлежат разглашению Сторонами третьим лицам.      Статья 9.      Настоящий Меморандум не имеет силу гражданско-правового договора ине порождает каких-либо обязательств для Сторон,  за исключением обяза-тельств, предусмотренных статьей 6 и статьей 8 настоящего Меморандума.      Статья 10.      Ответственными представителями Сторон,  осуществляющими  надзор  ипродвижение  реализации  положений настоящего Меморандума и руководствоРабочей группой, назначаются:     - со  стороны Правительства КР - Председатель Государственного ко-митета Кыргызской Республики по управлению  государственным  имуществомТ.О.Турдумамбетов;     - со стороны ОАО "Газпром" -  заместитель  Председателя  ПравленияОАО "Газпром" В.А.Голубев.      Статья 11.      Настоящий Меморандум вступает в силу со дня его подписания и дейс-твует до момента завершения всех предусмотренным им  мероприятий,  либодо  момента принятия Сторонами решения о нецелесообразности осуществле-ния Проекта.     Действие настоящего Меморандума может быть прекращено по взаимномусогласию Сторон.     По взаимному  согласию  Сторон  в  настоящий Меморандум могут бытьвнесены изменения и дополнения, оформляемые отдельными протоколами, яв-ляющимися неотъемлемой частью настоящего Меморандума.      Совершено в  городе Бишкеке "___" октября 2008 года в двух подлин-ных экземплярах на русском языке.      За Правительство                           За открытое акционерное     Кыргызской Республики                      общество "Газпром"      ______________________________             _______________________             С.Э.Балкибеков                            А.Б.Миллер         Министр промышленности,                 Председатель Правления     энергетики и топливных ресурсов     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eaczdza1twsht5nhc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dalil.kg/document/19169</w:t>
      </w:r>
    </w:hyperlink>
  </w:p>
  <w:p>
    <w:pPr>
      <w:spacing w:after="0" w:before="40"/>
      <w:jc w:val="center"/>
    </w:pPr>
    <w:hyperlink w:history="1" r:id="rIduz4nkzu5gjphklz1ozv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-xjp8zlgmaimw0e9qag" Type="http://schemas.openxmlformats.org/officeDocument/2006/relationships/hyperlink" Target="https://dalil.kg/document/1" TargetMode="External"/><Relationship Id="rIdufalmyripm4e8fpiv3ufn" Type="http://schemas.openxmlformats.org/officeDocument/2006/relationships/hyperlink" Target="https://dalil.kg/document/1" TargetMode="External"/><Relationship Id="rIdwqk398qujjs9zdmuazsj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eaczdza1twsht5nhcau" Type="http://schemas.openxmlformats.org/officeDocument/2006/relationships/hyperlink" Target="https://dalil.kg/document/19169" TargetMode="External"/><Relationship Id="rIduz4nkzu5gjphklz1ozv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2026-10-04T05:21:37.053Z</dcterms:created>
  <dcterms:modified xsi:type="dcterms:W3CDTF">2026-10-04T05:21:37.053Z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